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37" w:rsidRPr="000E16FA" w:rsidRDefault="0082029E" w:rsidP="00F0097A">
      <w:pPr>
        <w:jc w:val="center"/>
        <w:rPr>
          <w:rFonts w:ascii="Verdana" w:hAnsi="Verdana"/>
          <w:b/>
          <w:sz w:val="28"/>
          <w:szCs w:val="28"/>
        </w:rPr>
      </w:pPr>
      <w:r>
        <w:rPr>
          <w:rFonts w:ascii="Verdana" w:hAnsi="Verdana"/>
          <w:b/>
          <w:sz w:val="28"/>
          <w:szCs w:val="28"/>
        </w:rPr>
        <w:t xml:space="preserve">ΕΙΔΙΚΗ ΥΠΗΡΕΣΙΑ ΔΙΑΧΕΙΡΙΣΗΣ </w:t>
      </w:r>
      <w:r w:rsidR="00D3374F">
        <w:rPr>
          <w:rFonts w:ascii="Verdana" w:hAnsi="Verdana"/>
          <w:b/>
          <w:sz w:val="28"/>
          <w:szCs w:val="28"/>
        </w:rPr>
        <w:t xml:space="preserve">ΕΠΙΧΕΙΡΗΣΙΑΚΟΥ ΠΡΟΓΡΑΜΜΑΤΟΣ </w:t>
      </w:r>
      <w:r w:rsidR="00555237" w:rsidRPr="000E16FA">
        <w:rPr>
          <w:rFonts w:ascii="Verdana" w:hAnsi="Verdana"/>
          <w:b/>
          <w:sz w:val="28"/>
          <w:szCs w:val="28"/>
        </w:rPr>
        <w:t>ΠΕΡΙΦΕΡΕΙΑΣ ΗΠΕΙΡΟΥ</w:t>
      </w: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jc w:val="center"/>
        <w:rPr>
          <w:rFonts w:ascii="Verdana" w:hAnsi="Verdana"/>
          <w:b/>
          <w:sz w:val="28"/>
          <w:szCs w:val="28"/>
        </w:rPr>
      </w:pPr>
    </w:p>
    <w:p w:rsidR="00555237" w:rsidRPr="000E16FA" w:rsidRDefault="00555237" w:rsidP="00F0097A">
      <w:pPr>
        <w:pBdr>
          <w:top w:val="single" w:sz="4" w:space="1" w:color="auto"/>
          <w:left w:val="single" w:sz="4" w:space="4" w:color="auto"/>
          <w:bottom w:val="single" w:sz="4" w:space="1" w:color="auto"/>
          <w:right w:val="single" w:sz="4" w:space="4" w:color="auto"/>
        </w:pBdr>
        <w:jc w:val="center"/>
        <w:rPr>
          <w:rFonts w:ascii="Verdana" w:hAnsi="Verdana"/>
          <w:b/>
          <w:sz w:val="28"/>
          <w:szCs w:val="28"/>
        </w:rPr>
      </w:pPr>
    </w:p>
    <w:p w:rsidR="00555237" w:rsidRPr="000E16FA" w:rsidRDefault="00555237" w:rsidP="00F0097A">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0E16FA">
        <w:rPr>
          <w:rFonts w:ascii="Verdana" w:hAnsi="Verdana"/>
          <w:b/>
          <w:sz w:val="28"/>
          <w:szCs w:val="28"/>
        </w:rPr>
        <w:t xml:space="preserve">ΕΠ </w:t>
      </w:r>
      <w:r w:rsidR="006B3F02">
        <w:rPr>
          <w:rFonts w:ascii="Verdana" w:hAnsi="Verdana"/>
          <w:b/>
          <w:sz w:val="28"/>
          <w:szCs w:val="28"/>
        </w:rPr>
        <w:t xml:space="preserve">Ήπειρος </w:t>
      </w:r>
      <w:r w:rsidRPr="000E16FA">
        <w:rPr>
          <w:rFonts w:ascii="Verdana" w:hAnsi="Verdana"/>
          <w:b/>
          <w:sz w:val="28"/>
          <w:szCs w:val="28"/>
        </w:rPr>
        <w:t>2014-2020</w:t>
      </w:r>
    </w:p>
    <w:p w:rsidR="00555237" w:rsidRPr="00C67241" w:rsidRDefault="00555237" w:rsidP="00F0097A">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0E16FA">
        <w:rPr>
          <w:rFonts w:ascii="Verdana" w:hAnsi="Verdana"/>
          <w:b/>
          <w:sz w:val="28"/>
          <w:szCs w:val="28"/>
        </w:rPr>
        <w:t>ΜΕΘΟΔΟΛΟΓΙΑ ΥΠΟΛΟΓΙΣΜΟΥ ΔΕΙΚΤΩΝ Ε</w:t>
      </w:r>
      <w:r>
        <w:rPr>
          <w:rFonts w:ascii="Verdana" w:hAnsi="Verdana"/>
          <w:b/>
          <w:sz w:val="28"/>
          <w:szCs w:val="28"/>
        </w:rPr>
        <w:t>ΚΤ</w:t>
      </w:r>
    </w:p>
    <w:p w:rsidR="00555237" w:rsidRPr="000E16FA" w:rsidRDefault="00555237" w:rsidP="00F0097A">
      <w:pPr>
        <w:pBdr>
          <w:top w:val="single" w:sz="4" w:space="1" w:color="auto"/>
          <w:left w:val="single" w:sz="4" w:space="4" w:color="auto"/>
          <w:bottom w:val="single" w:sz="4" w:space="1" w:color="auto"/>
          <w:right w:val="single" w:sz="4" w:space="4" w:color="auto"/>
        </w:pBdr>
        <w:jc w:val="center"/>
        <w:rPr>
          <w:rFonts w:ascii="Verdana" w:hAnsi="Verdana"/>
          <w:b/>
          <w:sz w:val="28"/>
          <w:szCs w:val="28"/>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Pr="000E16FA" w:rsidRDefault="00555237" w:rsidP="00F0097A">
      <w:pPr>
        <w:jc w:val="center"/>
        <w:rPr>
          <w:rFonts w:ascii="Verdana" w:hAnsi="Verdana"/>
          <w:b/>
        </w:rPr>
      </w:pPr>
    </w:p>
    <w:p w:rsidR="00555237" w:rsidRDefault="006926A9" w:rsidP="00F0097A">
      <w:pPr>
        <w:jc w:val="center"/>
        <w:rPr>
          <w:rFonts w:ascii="Verdana" w:hAnsi="Verdana"/>
          <w:b/>
        </w:rPr>
      </w:pPr>
      <w:r>
        <w:rPr>
          <w:rFonts w:ascii="Verdana" w:hAnsi="Verdana"/>
          <w:b/>
        </w:rPr>
        <w:t>ΝΟΕΜΒΡΙΟΣ</w:t>
      </w:r>
      <w:r w:rsidR="00997E89">
        <w:rPr>
          <w:rFonts w:ascii="Verdana" w:hAnsi="Verdana"/>
          <w:b/>
        </w:rPr>
        <w:t xml:space="preserve"> </w:t>
      </w:r>
      <w:r w:rsidR="00555237" w:rsidRPr="000E16FA">
        <w:rPr>
          <w:rFonts w:ascii="Verdana" w:hAnsi="Verdana"/>
          <w:b/>
        </w:rPr>
        <w:t>201</w:t>
      </w:r>
      <w:r w:rsidR="006B3F02">
        <w:rPr>
          <w:rFonts w:ascii="Verdana" w:hAnsi="Verdana"/>
          <w:b/>
        </w:rPr>
        <w:t>7</w:t>
      </w:r>
    </w:p>
    <w:p w:rsidR="00555237" w:rsidRDefault="00555237" w:rsidP="00F0097A">
      <w:pPr>
        <w:jc w:val="center"/>
        <w:rPr>
          <w:rFonts w:ascii="Verdana" w:hAnsi="Verdana"/>
          <w:b/>
        </w:rPr>
      </w:pPr>
    </w:p>
    <w:p w:rsidR="00555237" w:rsidRPr="001F0AAE" w:rsidRDefault="00555237" w:rsidP="00F0097A">
      <w:pPr>
        <w:pBdr>
          <w:top w:val="single" w:sz="4" w:space="1" w:color="auto"/>
          <w:left w:val="single" w:sz="4" w:space="4" w:color="auto"/>
          <w:bottom w:val="single" w:sz="4" w:space="1" w:color="auto"/>
          <w:right w:val="single" w:sz="4" w:space="4" w:color="auto"/>
        </w:pBdr>
        <w:shd w:val="clear" w:color="auto" w:fill="D9D9D9"/>
        <w:tabs>
          <w:tab w:val="left" w:pos="456"/>
        </w:tabs>
        <w:autoSpaceDE w:val="0"/>
        <w:autoSpaceDN w:val="0"/>
        <w:adjustRightInd w:val="0"/>
        <w:rPr>
          <w:b/>
          <w:smallCaps/>
        </w:rPr>
      </w:pPr>
      <w:r>
        <w:rPr>
          <w:b/>
        </w:rPr>
        <w:br w:type="page"/>
      </w:r>
      <w:r w:rsidRPr="001F0AAE">
        <w:rPr>
          <w:b/>
          <w:smallCaps/>
        </w:rPr>
        <w:lastRenderedPageBreak/>
        <w:t xml:space="preserve">Άξονας Προτεραιότητας 5: </w:t>
      </w:r>
      <w:proofErr w:type="spellStart"/>
      <w:r w:rsidRPr="001F0AAE">
        <w:rPr>
          <w:b/>
          <w:smallCaps/>
        </w:rPr>
        <w:t>Αναπτυξη</w:t>
      </w:r>
      <w:proofErr w:type="spellEnd"/>
      <w:r w:rsidRPr="001F0AAE">
        <w:rPr>
          <w:b/>
          <w:smallCaps/>
        </w:rPr>
        <w:t xml:space="preserve"> Ανθρώπινου </w:t>
      </w:r>
      <w:proofErr w:type="spellStart"/>
      <w:r w:rsidRPr="001F0AAE">
        <w:rPr>
          <w:b/>
          <w:smallCaps/>
        </w:rPr>
        <w:t>Δυναμικου</w:t>
      </w:r>
      <w:proofErr w:type="spellEnd"/>
      <w:r w:rsidRPr="001F0AAE">
        <w:rPr>
          <w:b/>
          <w:smallCaps/>
        </w:rPr>
        <w:t>, Κοινωνική ένταξη και καταπολέμηση διακρίσεων</w:t>
      </w:r>
    </w:p>
    <w:p w:rsidR="00555237" w:rsidRPr="001F0AAE" w:rsidRDefault="00555237" w:rsidP="00F0097A">
      <w:pPr>
        <w:pStyle w:val="Default"/>
        <w:spacing w:before="120" w:after="120"/>
        <w:jc w:val="both"/>
        <w:rPr>
          <w:rFonts w:cs="Times New Roman"/>
          <w:b/>
          <w:bCs/>
          <w:i/>
          <w:iCs/>
          <w:color w:val="auto"/>
          <w:sz w:val="22"/>
          <w:szCs w:val="22"/>
        </w:rPr>
      </w:pPr>
    </w:p>
    <w:p w:rsidR="00555237" w:rsidRPr="001F0AAE" w:rsidRDefault="00555237" w:rsidP="00F0097A">
      <w:pPr>
        <w:pStyle w:val="Default"/>
        <w:spacing w:before="120" w:after="120"/>
        <w:jc w:val="both"/>
        <w:rPr>
          <w:rFonts w:cs="Times New Roman"/>
          <w:b/>
          <w:bCs/>
          <w:i/>
          <w:iCs/>
          <w:color w:val="auto"/>
          <w:sz w:val="22"/>
          <w:szCs w:val="22"/>
        </w:rPr>
      </w:pPr>
      <w:r w:rsidRPr="001F0AAE">
        <w:rPr>
          <w:rFonts w:cs="Times New Roman"/>
          <w:b/>
          <w:bCs/>
          <w:i/>
          <w:iCs/>
          <w:color w:val="auto"/>
          <w:sz w:val="22"/>
          <w:szCs w:val="22"/>
        </w:rPr>
        <w:t>Θεματικός στόχος 8: «Προώθηση της βιώσιμης και ποιοτικής απασχόλησης και υποστήριξη της κινητικότητας των εργαζομένων»</w:t>
      </w:r>
    </w:p>
    <w:p w:rsidR="00555237" w:rsidRPr="001F0AAE" w:rsidRDefault="00555237" w:rsidP="00F0097A">
      <w:pPr>
        <w:rPr>
          <w:b/>
        </w:rPr>
      </w:pPr>
    </w:p>
    <w:p w:rsidR="00555237" w:rsidRPr="001F0AAE" w:rsidRDefault="00555237" w:rsidP="00F0097A">
      <w:pPr>
        <w:pBdr>
          <w:top w:val="single" w:sz="4" w:space="1" w:color="auto"/>
          <w:left w:val="single" w:sz="4" w:space="4" w:color="auto"/>
          <w:bottom w:val="single" w:sz="4" w:space="1" w:color="auto"/>
          <w:right w:val="single" w:sz="4" w:space="4" w:color="auto"/>
        </w:pBdr>
        <w:rPr>
          <w:b/>
        </w:rPr>
      </w:pPr>
      <w:r w:rsidRPr="001F0AAE">
        <w:rPr>
          <w:b/>
        </w:rPr>
        <w:t>Ε.Π. 8.</w:t>
      </w:r>
      <w:r w:rsidRPr="001F0AAE">
        <w:rPr>
          <w:b/>
          <w:lang w:val="en-US"/>
        </w:rPr>
        <w:t>i</w:t>
      </w:r>
    </w:p>
    <w:p w:rsidR="006865A1" w:rsidRPr="001F0AAE" w:rsidRDefault="00ED7D07" w:rsidP="00A34441">
      <w:pPr>
        <w:jc w:val="both"/>
      </w:pPr>
      <w:r w:rsidRPr="001F0AAE">
        <w:t>Αντικατάσταση των δεικτών εκροής «Τ1632 Συμμετέχοντες άνεργοι, συμπεριλαμβανομένων των μακροχρόνια ανέργων, απόφοιτοι τριτοβάθμιας εκπαίδευσης (ISCED 5 ως 8)»</w:t>
      </w:r>
      <w:r w:rsidRPr="001F0AAE">
        <w:rPr>
          <w:b/>
        </w:rPr>
        <w:t xml:space="preserve"> </w:t>
      </w:r>
      <w:r w:rsidRPr="001F0AAE">
        <w:t xml:space="preserve">και αποτελέσματος «Τ1639 Συμμετέχοντες άνεργοι, απόφοιτοι τριτοβάθμιας εκπαίδευσης, που κατέχουν θέση απασχόλησης εντός έξι μηνών από τη λήξη της συμμετοχής τους» </w:t>
      </w:r>
      <w:r w:rsidR="006865A1" w:rsidRPr="001F0AAE">
        <w:t>με σκοπό την ομογενοποίηση, ώστε σε όλα τα Ε</w:t>
      </w:r>
      <w:r w:rsidR="00D70D5C" w:rsidRPr="001F0AAE">
        <w:t xml:space="preserve">πιχειρησιακά </w:t>
      </w:r>
      <w:r w:rsidR="006865A1" w:rsidRPr="001F0AAE">
        <w:t>Π</w:t>
      </w:r>
      <w:r w:rsidR="00D70D5C" w:rsidRPr="001F0AAE">
        <w:t>ρογράμματα του ΕΣΠΑ 2014-2020</w:t>
      </w:r>
      <w:r w:rsidR="006865A1" w:rsidRPr="001F0AAE">
        <w:t xml:space="preserve"> οι ίδιες δράσεις της Επενδυτικής Προτεραιότητας να μετρώνται με τους ίδιους κοινούς δείκτες. </w:t>
      </w:r>
    </w:p>
    <w:p w:rsidR="00ED7D07" w:rsidRPr="001F0AAE" w:rsidRDefault="00ED7D07" w:rsidP="00C26450">
      <w:pPr>
        <w:jc w:val="both"/>
        <w:rPr>
          <w:b/>
        </w:rPr>
      </w:pPr>
    </w:p>
    <w:p w:rsidR="00555237" w:rsidRPr="001F0AAE" w:rsidRDefault="00555237" w:rsidP="00C26450">
      <w:pPr>
        <w:jc w:val="both"/>
      </w:pPr>
      <w:r w:rsidRPr="001F0AAE">
        <w:rPr>
          <w:b/>
        </w:rPr>
        <w:t>ΕΣ8.1.1  Αύξηση της συμμετοχής στην αγορά εργασίας ανέργων με υψηλά τυπικά προσόντα</w:t>
      </w:r>
    </w:p>
    <w:p w:rsidR="00555237" w:rsidRPr="001F0AAE" w:rsidRDefault="00555237" w:rsidP="00C26450">
      <w:pPr>
        <w:spacing w:after="120" w:line="240" w:lineRule="auto"/>
        <w:rPr>
          <w:i/>
          <w:u w:val="single"/>
        </w:rPr>
      </w:pPr>
      <w:r w:rsidRPr="001F0AAE">
        <w:rPr>
          <w:i/>
          <w:u w:val="single"/>
        </w:rPr>
        <w:t>Αποτελέσματα:</w:t>
      </w:r>
    </w:p>
    <w:p w:rsidR="00555237" w:rsidRPr="001F0AAE" w:rsidRDefault="00555237" w:rsidP="007F2EE2">
      <w:pPr>
        <w:pStyle w:val="a4"/>
        <w:numPr>
          <w:ilvl w:val="0"/>
          <w:numId w:val="5"/>
        </w:numPr>
        <w:spacing w:after="120" w:line="240" w:lineRule="auto"/>
      </w:pPr>
      <w:r w:rsidRPr="001F0AAE">
        <w:rPr>
          <w:i/>
        </w:rPr>
        <w:t>Να υποστηριχθούν οι άνεργοι πτυχιούχοι της Περιφέρειας στην προσπάθειά τους για εύρεση εργασίας, μειώνοντας έτσι την ανεργία στη συγκεκριμένη ομάδα και περιορίζοντας το φαινόμενο της διαρροής του επιστημονικού δυναμικού της Περιφέρειας</w:t>
      </w:r>
    </w:p>
    <w:p w:rsidR="00555237" w:rsidRPr="001F0AAE" w:rsidRDefault="00555237" w:rsidP="00C26450">
      <w:pPr>
        <w:rPr>
          <w:u w:val="single"/>
        </w:rPr>
      </w:pPr>
    </w:p>
    <w:p w:rsidR="00555237" w:rsidRPr="001F0AAE" w:rsidRDefault="00555237" w:rsidP="00C26450">
      <w:pPr>
        <w:rPr>
          <w:u w:val="single"/>
        </w:rPr>
      </w:pPr>
      <w:r w:rsidRPr="001F0AAE">
        <w:rPr>
          <w:u w:val="single"/>
        </w:rPr>
        <w:t xml:space="preserve">Δείκτης εκροών </w:t>
      </w:r>
      <w:r w:rsidR="00306939" w:rsidRPr="001F0AAE">
        <w:rPr>
          <w:u w:val="single"/>
        </w:rPr>
        <w:t>–</w:t>
      </w:r>
      <w:r w:rsidRPr="001F0AAE">
        <w:rPr>
          <w:u w:val="single"/>
        </w:rPr>
        <w:t xml:space="preserve"> </w:t>
      </w:r>
      <w:r w:rsidR="00306939" w:rsidRPr="001F0AAE">
        <w:rPr>
          <w:u w:val="single"/>
        </w:rPr>
        <w:t>κοινός</w:t>
      </w:r>
    </w:p>
    <w:p w:rsidR="00555237" w:rsidRPr="001F0AAE" w:rsidRDefault="00ED7D07" w:rsidP="00F0097A">
      <w:pPr>
        <w:jc w:val="both"/>
        <w:rPr>
          <w:b/>
        </w:rPr>
      </w:pPr>
      <w:r w:rsidRPr="001F0AAE">
        <w:rPr>
          <w:b/>
        </w:rPr>
        <w:t>CO01 Άνεργοι, συμπεριλαμβανομένων των  μακροχρόνια ανέργων</w:t>
      </w:r>
    </w:p>
    <w:p w:rsidR="005C1A54" w:rsidRPr="001F0AAE" w:rsidRDefault="00945DF6" w:rsidP="00945DF6">
      <w:pPr>
        <w:jc w:val="both"/>
      </w:pPr>
      <w:r w:rsidRPr="001F0AAE">
        <w:t xml:space="preserve">Σύμφωνα με τον ορισμό της </w:t>
      </w:r>
      <w:proofErr w:type="spellStart"/>
      <w:r w:rsidRPr="001F0AAE">
        <w:t>Eurostat</w:t>
      </w:r>
      <w:proofErr w:type="spellEnd"/>
      <w:r w:rsidRPr="001F0AAE">
        <w:t xml:space="preserve">, στον οποίο παραπέμπει η Ευρωπαϊκή Επιτροπή, άνεργοι είναι τα  άτομα ηλικίας 15-74 ετών που  δεν εργάζονται,  αναζητούν εργασία και  είναι διαθέσιμοι για εργασία. Τα άτομα που είναι εγγεγραμμένοι άνεργοι σύμφωνα με το εθνικό νομοθετικό πλαίσιο μετρώνται σε αυτό το δείκτη ακόμα και αν δεν πληρούν και τα τρία παραπάνω κριτήρια </w:t>
      </w:r>
      <w:r w:rsidR="005C1A54" w:rsidRPr="001F0AAE">
        <w:t>(δηλ. εκτός από τους εγγεγραμμένους στον ΟΑΕΔ και όσους δεν είναι στον ΟΑΕΔ, αλλά έχουν διακόψει επαγγελματική δραστηριότητα και αναζητούν δουλειά</w:t>
      </w:r>
      <w:r w:rsidR="00E87692" w:rsidRPr="001F0AAE">
        <w:t xml:space="preserve"> </w:t>
      </w:r>
      <w:r w:rsidR="005C1A54" w:rsidRPr="001F0AAE">
        <w:t>-</w:t>
      </w:r>
      <w:r w:rsidR="00E87692" w:rsidRPr="001F0AAE">
        <w:t xml:space="preserve"> </w:t>
      </w:r>
      <w:r w:rsidR="005C1A54" w:rsidRPr="001F0AAE">
        <w:t>κατά δήλωση στο ερωτηματολόγιο).</w:t>
      </w:r>
    </w:p>
    <w:p w:rsidR="00EC7ACC" w:rsidRPr="001F0AAE" w:rsidRDefault="00EC7ACC" w:rsidP="00EC7ACC">
      <w:pPr>
        <w:jc w:val="both"/>
      </w:pPr>
      <w:r w:rsidRPr="001F0AAE">
        <w:t>Το μέσο μοναδιαίο κόστος προκύπτει από το πρόγραμμα Πρόγραμμα επιχορήγησης επιχειρήσεων για την πρόσληψη 2.200 ανέργων πτυχιούχων ανωτάτων εκπαιδευτικών ιδρυμάτων πανεπιστημιακού και τεχνολογικού τομέα, έως 35 ετών του ΟΑΕΔ στην ΠΠ 2007-2013 = 15.000€ / ωφελούμενο.</w:t>
      </w:r>
    </w:p>
    <w:p w:rsidR="00EC7ACC" w:rsidRPr="001F0AAE" w:rsidRDefault="00EC7ACC" w:rsidP="00EC7ACC">
      <w:pPr>
        <w:jc w:val="both"/>
      </w:pPr>
      <w:r w:rsidRPr="001F0AAE">
        <w:t xml:space="preserve">Άρα για 2.500.000€ ΔΔ στη Δράση 8.1.1.1 «Προγράμματα απασχόλησης ανέργων με υψηλά τυπικά προσόντα σε επιχειρήσεις που δραστηριοποιούνται σε τομείς αιχμής για την περιφερειακή οικονομία» προκύπτει </w:t>
      </w:r>
      <w:r w:rsidRPr="001F0AAE">
        <w:rPr>
          <w:b/>
          <w:i/>
          <w:u w:val="single"/>
        </w:rPr>
        <w:t>τιμή στόχος</w:t>
      </w:r>
      <w:r w:rsidRPr="001F0AAE">
        <w:t xml:space="preserve"> = 2.500.000€ / 15.000€/συμμετέχοντα = </w:t>
      </w:r>
      <w:r w:rsidRPr="001F0AAE">
        <w:rPr>
          <w:b/>
          <w:i/>
          <w:u w:val="single"/>
        </w:rPr>
        <w:t>167 συμμετέχοντες.</w:t>
      </w:r>
    </w:p>
    <w:p w:rsidR="00ED7D07" w:rsidRPr="001F0AAE" w:rsidRDefault="00ED7D07" w:rsidP="00F0097A">
      <w:pPr>
        <w:jc w:val="both"/>
        <w:rPr>
          <w:b/>
        </w:rPr>
      </w:pPr>
    </w:p>
    <w:p w:rsidR="00555237" w:rsidRPr="001F0AAE" w:rsidRDefault="00555237" w:rsidP="00F0097A">
      <w:pPr>
        <w:jc w:val="both"/>
        <w:rPr>
          <w:u w:val="single"/>
        </w:rPr>
      </w:pPr>
      <w:r w:rsidRPr="001F0AAE">
        <w:rPr>
          <w:u w:val="single"/>
        </w:rPr>
        <w:t xml:space="preserve">Δείκτης αποτελέσματος - </w:t>
      </w:r>
      <w:r w:rsidR="00306939" w:rsidRPr="001F0AAE">
        <w:rPr>
          <w:u w:val="single"/>
        </w:rPr>
        <w:t>κοινός</w:t>
      </w:r>
    </w:p>
    <w:p w:rsidR="00555237" w:rsidRPr="001F0AAE" w:rsidRDefault="00306939" w:rsidP="00F0097A">
      <w:pPr>
        <w:jc w:val="both"/>
        <w:rPr>
          <w:b/>
        </w:rPr>
      </w:pPr>
      <w:r w:rsidRPr="001F0AAE">
        <w:rPr>
          <w:b/>
          <w:lang w:val="en-US"/>
        </w:rPr>
        <w:t>CR</w:t>
      </w:r>
      <w:r w:rsidRPr="001F0AAE">
        <w:rPr>
          <w:b/>
        </w:rPr>
        <w:t xml:space="preserve">06 Συμμετέχοντες που κατέχουν θέση απασχόλησης, </w:t>
      </w:r>
      <w:proofErr w:type="gramStart"/>
      <w:r w:rsidRPr="001F0AAE">
        <w:rPr>
          <w:b/>
        </w:rPr>
        <w:t>συμπεριλαμβανομένης  της</w:t>
      </w:r>
      <w:proofErr w:type="gramEnd"/>
      <w:r w:rsidRPr="001F0AAE">
        <w:rPr>
          <w:b/>
        </w:rPr>
        <w:t xml:space="preserve"> αυτοαπασχόλησης, εντός έξι μηνών από τη λήξη της συμμετοχής τους</w:t>
      </w:r>
    </w:p>
    <w:p w:rsidR="00E87692" w:rsidRPr="001F0AAE" w:rsidRDefault="00E87692" w:rsidP="00E87692">
      <w:pPr>
        <w:spacing w:after="0" w:line="200" w:lineRule="atLeast"/>
        <w:jc w:val="both"/>
      </w:pPr>
      <w:r w:rsidRPr="001F0AAE">
        <w:t>Ο δείκτης μετρά άτομα είτε άνεργα είτε οικονομικά μη ενεργά (κατά τον ορισμό των κοινών δεικτών εκροών ΕΚΤ CO01) που έχουν συμμετάσχει σε πράξη ΕΚΤ και τα οποία εργάζονται (συμπεριλαμβανομένης της αυτοαπασχόλησης) έξι μήνες μετά τη λήξη της συμμετοχής τους στην πράξη.</w:t>
      </w:r>
    </w:p>
    <w:p w:rsidR="00E87692" w:rsidRPr="001F0AAE" w:rsidRDefault="00E87692" w:rsidP="00E87692">
      <w:pPr>
        <w:spacing w:after="0" w:line="200" w:lineRule="atLeast"/>
        <w:jc w:val="both"/>
      </w:pPr>
    </w:p>
    <w:p w:rsidR="00306939" w:rsidRPr="001F0AAE" w:rsidRDefault="00E87692" w:rsidP="00E87692">
      <w:pPr>
        <w:jc w:val="both"/>
      </w:pPr>
      <w:r w:rsidRPr="001F0AAE">
        <w:t>Ο δείκτης CR06 αποτυπώνει την αλλαγή στο εργασιακό καθεστώς των συμμετεχόντων ακριβώς  6 μήνες μετά την έξοδό τους από την πράξη σε σχέση με το εργασιακό καθεστώς που είχαν όταν εισήλθαν στην πράξη, δηλ. συμμετέχοντες που όταν εισήλθαν στην πράξη ήταν άνεργοι.</w:t>
      </w:r>
    </w:p>
    <w:p w:rsidR="002D1ECF" w:rsidRPr="001F0AAE" w:rsidRDefault="002D1ECF" w:rsidP="002D1ECF">
      <w:pPr>
        <w:jc w:val="both"/>
      </w:pPr>
      <w:r w:rsidRPr="001F0AAE">
        <w:t xml:space="preserve">Η </w:t>
      </w:r>
      <w:r w:rsidRPr="001F0AAE">
        <w:rPr>
          <w:b/>
          <w:i/>
          <w:u w:val="single"/>
        </w:rPr>
        <w:t>τιμή βάσης</w:t>
      </w:r>
      <w:r w:rsidRPr="001F0AAE">
        <w:t xml:space="preserve"> είναι 0 καθώς αφορά νέα δράση που συνδέεται με τους τομείς της RIS3 της Ηπείρου για την οποία δεν υπάρχουν στοιχεία φυσικής υλοποίησης προηγούμενων παρεμβάσεων. </w:t>
      </w:r>
    </w:p>
    <w:p w:rsidR="002D1ECF" w:rsidRPr="001F0AAE" w:rsidRDefault="002D1ECF" w:rsidP="002D1ECF">
      <w:pPr>
        <w:jc w:val="both"/>
      </w:pPr>
      <w:r w:rsidRPr="001F0AAE">
        <w:t xml:space="preserve">Η </w:t>
      </w:r>
      <w:r w:rsidRPr="001F0AAE">
        <w:rPr>
          <w:b/>
          <w:i/>
          <w:u w:val="single"/>
        </w:rPr>
        <w:t>τιμή στόχος 2023</w:t>
      </w:r>
      <w:r w:rsidRPr="001F0AAE">
        <w:t xml:space="preserve"> προκύπτει με την υπόθεση εργασίας ότι 2 στους 10 συμμετέχοντες υψηλών προσόντων θα κατέχουν θέση εργασίας μετά την συμμετοχή τους σε ενεργητικές πολιτικές = 167 * 0,2 = </w:t>
      </w:r>
      <w:r w:rsidRPr="001F0AAE">
        <w:rPr>
          <w:b/>
          <w:i/>
          <w:u w:val="single"/>
        </w:rPr>
        <w:t>33 συμμετέχοντες</w:t>
      </w:r>
    </w:p>
    <w:p w:rsidR="002D1ECF" w:rsidRPr="001F0AAE" w:rsidRDefault="002D1ECF" w:rsidP="00E87692">
      <w:pPr>
        <w:jc w:val="both"/>
      </w:pPr>
    </w:p>
    <w:p w:rsidR="002D1ECF" w:rsidRPr="001F0AAE" w:rsidRDefault="002D1ECF" w:rsidP="00E87692">
      <w:pPr>
        <w:jc w:val="both"/>
      </w:pPr>
    </w:p>
    <w:p w:rsidR="00555237" w:rsidRPr="001F0AAE" w:rsidRDefault="00555237" w:rsidP="00F0097A">
      <w:pPr>
        <w:pBdr>
          <w:top w:val="single" w:sz="4" w:space="1" w:color="auto"/>
          <w:left w:val="single" w:sz="4" w:space="4" w:color="auto"/>
          <w:bottom w:val="single" w:sz="4" w:space="1" w:color="auto"/>
          <w:right w:val="single" w:sz="4" w:space="4" w:color="auto"/>
        </w:pBdr>
        <w:jc w:val="both"/>
        <w:rPr>
          <w:b/>
        </w:rPr>
      </w:pPr>
      <w:r w:rsidRPr="001F0AAE">
        <w:rPr>
          <w:b/>
        </w:rPr>
        <w:t>Ε.Π. 8.</w:t>
      </w:r>
      <w:r w:rsidRPr="001F0AAE">
        <w:rPr>
          <w:b/>
          <w:lang w:val="en-US"/>
        </w:rPr>
        <w:t>v</w:t>
      </w:r>
    </w:p>
    <w:p w:rsidR="00D70D5C" w:rsidRPr="001F0AAE" w:rsidRDefault="00F42D4A" w:rsidP="00A34441">
      <w:pPr>
        <w:jc w:val="both"/>
        <w:rPr>
          <w:color w:val="1F497D"/>
        </w:rPr>
      </w:pPr>
      <w:r w:rsidRPr="001F0AAE">
        <w:t xml:space="preserve">Αντικατάσταση του δείκτη αποτελέσματος «Τ1640 Υποστηριζόμενες επιχειρήσεις που συνεχίζουν να εφαρμόζουν  δράσεις  προσαρμογής στο περιβάλλον της RIS3  ένα έτος μετά την λήξη της συμμετοχής τους» </w:t>
      </w:r>
      <w:r w:rsidR="00D70D5C" w:rsidRPr="001F0AAE">
        <w:t>με σκοπό την ομογενοποίηση, ώστε σε όλα τα Επιχειρησιακά Προγράμματα του ΕΣΠΑ 2014-2020 οι ίδιες δράσεις της Επενδυτικής Προτεραιότητας να μετρώνται με τους ίδιους κοινούς δείκτες.</w:t>
      </w:r>
    </w:p>
    <w:p w:rsidR="00555237" w:rsidRPr="001F0AAE" w:rsidRDefault="00555237" w:rsidP="00F0097A">
      <w:pPr>
        <w:jc w:val="both"/>
        <w:rPr>
          <w:b/>
        </w:rPr>
      </w:pPr>
    </w:p>
    <w:p w:rsidR="00F42D4A" w:rsidRPr="001F0AAE" w:rsidRDefault="00F42D4A" w:rsidP="00F0097A">
      <w:pPr>
        <w:jc w:val="both"/>
        <w:rPr>
          <w:b/>
        </w:rPr>
      </w:pPr>
    </w:p>
    <w:p w:rsidR="00555237" w:rsidRPr="001F0AAE" w:rsidRDefault="00555237" w:rsidP="00F0097A">
      <w:pPr>
        <w:jc w:val="both"/>
        <w:rPr>
          <w:b/>
        </w:rPr>
      </w:pPr>
      <w:r w:rsidRPr="001F0AAE">
        <w:rPr>
          <w:b/>
        </w:rPr>
        <w:t>Ε.Σ. 8.5.1. Ενίσχυση της ικανότητας εργαζομένων και επιχειρήσεων για την προσαρμογή τους στο περιβάλλον της έξυπνης εξειδίκευσης.</w:t>
      </w:r>
    </w:p>
    <w:p w:rsidR="00555237" w:rsidRPr="001F0AAE" w:rsidRDefault="00555237" w:rsidP="00F0097A">
      <w:pPr>
        <w:spacing w:after="120" w:line="240" w:lineRule="auto"/>
        <w:jc w:val="both"/>
        <w:rPr>
          <w:i/>
        </w:rPr>
      </w:pPr>
      <w:r w:rsidRPr="001F0AAE">
        <w:rPr>
          <w:i/>
          <w:u w:val="single"/>
        </w:rPr>
        <w:t>Αποτελέσματα</w:t>
      </w:r>
      <w:r w:rsidRPr="001F0AAE">
        <w:rPr>
          <w:i/>
        </w:rPr>
        <w:t>:</w:t>
      </w:r>
    </w:p>
    <w:p w:rsidR="00555237" w:rsidRPr="001F0AAE" w:rsidRDefault="00555237" w:rsidP="00F0097A">
      <w:pPr>
        <w:pStyle w:val="a4"/>
        <w:numPr>
          <w:ilvl w:val="0"/>
          <w:numId w:val="5"/>
        </w:numPr>
        <w:spacing w:after="120" w:line="240" w:lineRule="auto"/>
        <w:jc w:val="both"/>
        <w:rPr>
          <w:i/>
        </w:rPr>
      </w:pPr>
      <w:r w:rsidRPr="001F0AAE">
        <w:rPr>
          <w:i/>
        </w:rPr>
        <w:t>Να υποστηριχθούν εργαζόμενοι και επιχειρήσεις σε τομείς προτεραιότητας για την Περιφέρεια, ώστε να αυξηθεί η επιχειρηματικότητα καθώς και η ανταγωνιστικότητα της περιφερειακής οικονομίας</w:t>
      </w:r>
    </w:p>
    <w:p w:rsidR="00555237" w:rsidRPr="001F0AAE" w:rsidRDefault="00555237" w:rsidP="00F0097A">
      <w:pPr>
        <w:jc w:val="both"/>
        <w:rPr>
          <w:u w:val="single"/>
        </w:rPr>
      </w:pPr>
    </w:p>
    <w:p w:rsidR="00555237" w:rsidRPr="001F0AAE" w:rsidRDefault="00555237" w:rsidP="00F0097A">
      <w:pPr>
        <w:jc w:val="both"/>
        <w:rPr>
          <w:u w:val="single"/>
        </w:rPr>
      </w:pPr>
      <w:r w:rsidRPr="001F0AAE">
        <w:rPr>
          <w:u w:val="single"/>
        </w:rPr>
        <w:t>Δείκτης εκροών - κοινός</w:t>
      </w:r>
    </w:p>
    <w:p w:rsidR="00555237" w:rsidRPr="001F0AAE" w:rsidRDefault="00555237" w:rsidP="00F0097A">
      <w:pPr>
        <w:jc w:val="both"/>
        <w:rPr>
          <w:b/>
        </w:rPr>
      </w:pPr>
      <w:r w:rsidRPr="001F0AAE">
        <w:rPr>
          <w:b/>
          <w:lang w:val="en-US"/>
        </w:rPr>
        <w:lastRenderedPageBreak/>
        <w:t>CO</w:t>
      </w:r>
      <w:r w:rsidRPr="001F0AAE">
        <w:rPr>
          <w:b/>
        </w:rPr>
        <w:t>23 Αριθμός υποστηριζόμενων πολύ μικρών, μικρών και μεσαίων επιχειρήσεων (συμπεριλαμβανομένων συνεταιριστικών επιχειρήσεων και επιχειρήσεων τους κοινωνικής οικονομίας)</w:t>
      </w:r>
    </w:p>
    <w:p w:rsidR="00555237" w:rsidRPr="001F0AAE" w:rsidRDefault="00555237" w:rsidP="00F0097A">
      <w:pPr>
        <w:jc w:val="both"/>
      </w:pPr>
      <w:r w:rsidRPr="001F0AAE">
        <w:t xml:space="preserve">Ο δείκτης </w:t>
      </w:r>
      <w:r w:rsidR="00E674AB" w:rsidRPr="001F0AAE">
        <w:t>μετρά υφιστάμενες ΜΜΕ (σύμφωνα με την Σύσταση Ευρωπαϊκής Επιτροπής 6 Μαΐου 2003 – 2003/361/ΕΚ), οι οποίες ενισχύονται/ωφελούνται άμεσα από την στήριξη του ΕΚΤ ως αποτέλεσμα συγκεκριμένης παρέμβασης.</w:t>
      </w:r>
    </w:p>
    <w:p w:rsidR="00555237" w:rsidRPr="001F0AAE" w:rsidRDefault="00555237" w:rsidP="00F0097A">
      <w:pPr>
        <w:jc w:val="both"/>
      </w:pPr>
      <w:r w:rsidRPr="001F0AAE">
        <w:t>Το μέσο μοναδιαίο κόστος προκύπτει από το πρόγραμμα Διαρθρωτική Προσαρμογή Εργαζομένων και Επιχειρήσεων εντός της Οικονομικής Κρίσης, που απασχολούν από 1 -49 εργαζόμενους του ΕΠΑΝΑΔ 2007 – 2013» σε επιχειρήσεις (νομικά πρόσωπα Α.Ε, ΕΠΕ, ΕΕ, ΟΕ - πλην ατομικών επιχειρήσεων) της Περιφέρειας Ηπείρου. Περιλαμβάνει και υπη</w:t>
      </w:r>
      <w:r w:rsidR="00E674AB" w:rsidRPr="001F0AAE">
        <w:t xml:space="preserve">ρεσίες συμβούλων και κατάρτιση </w:t>
      </w:r>
      <w:r w:rsidRPr="001F0AAE">
        <w:t>(</w:t>
      </w:r>
      <w:proofErr w:type="spellStart"/>
      <w:r w:rsidRPr="001F0AAE">
        <w:t>max</w:t>
      </w:r>
      <w:proofErr w:type="spellEnd"/>
      <w:r w:rsidRPr="001F0AAE">
        <w:t>. Συμβούλων = 5.000€, Μέσο Ωριαίο Κόστος κατάρτισης 13€/ώρα). Ανέρχεται σε 13.500€ ενίσχυσης / επιχείρηση.</w:t>
      </w:r>
    </w:p>
    <w:p w:rsidR="00895C37" w:rsidRPr="001F0AAE" w:rsidRDefault="00555237" w:rsidP="00F0097A">
      <w:pPr>
        <w:jc w:val="both"/>
      </w:pPr>
      <w:r w:rsidRPr="001F0AAE">
        <w:t>Άρα</w:t>
      </w:r>
      <w:r w:rsidR="00E674AB" w:rsidRPr="001F0AAE">
        <w:t>,</w:t>
      </w:r>
      <w:r w:rsidRPr="001F0AAE">
        <w:t xml:space="preserve"> </w:t>
      </w:r>
      <w:r w:rsidR="00E674AB" w:rsidRPr="001F0AAE">
        <w:t>μέσω της 8.5.1.1 «Υποστήριξη εργαζομένων και επιχειρηματιών για την προσαρμογή τους στο περιβάλλον που δημιουργείται από την εφαρμογής της RIS3» με</w:t>
      </w:r>
      <w:r w:rsidRPr="001F0AAE">
        <w:t xml:space="preserve"> </w:t>
      </w:r>
      <w:r w:rsidR="00E674AB" w:rsidRPr="001F0AAE">
        <w:t xml:space="preserve">Δ.Δ. ποσού </w:t>
      </w:r>
      <w:r w:rsidRPr="001F0AAE">
        <w:t>688.195€</w:t>
      </w:r>
      <w:r w:rsidR="00895C37" w:rsidRPr="001F0AAE">
        <w:t>, προκύπτει</w:t>
      </w:r>
    </w:p>
    <w:p w:rsidR="00555237" w:rsidRPr="001F0AAE" w:rsidRDefault="00895C37" w:rsidP="00F0097A">
      <w:pPr>
        <w:jc w:val="both"/>
        <w:rPr>
          <w:b/>
          <w:i/>
          <w:u w:val="single"/>
        </w:rPr>
      </w:pPr>
      <w:r w:rsidRPr="001F0AAE">
        <w:rPr>
          <w:b/>
          <w:i/>
          <w:u w:val="single"/>
        </w:rPr>
        <w:t xml:space="preserve">τιμή στόχος </w:t>
      </w:r>
      <w:r w:rsidRPr="001F0AAE">
        <w:t xml:space="preserve">=  688.195€ </w:t>
      </w:r>
      <w:r w:rsidR="00E674AB" w:rsidRPr="001F0AAE">
        <w:t>/ 13.500€/επιχείρηση</w:t>
      </w:r>
      <w:r w:rsidR="00555237" w:rsidRPr="001F0AAE">
        <w:t xml:space="preserve"> =  </w:t>
      </w:r>
      <w:r w:rsidRPr="001F0AAE">
        <w:rPr>
          <w:b/>
          <w:i/>
          <w:u w:val="single"/>
        </w:rPr>
        <w:t>51 επιχειρήσεις</w:t>
      </w:r>
      <w:r w:rsidR="00555237" w:rsidRPr="001F0AAE">
        <w:rPr>
          <w:b/>
          <w:i/>
          <w:u w:val="single"/>
        </w:rPr>
        <w:t>.</w:t>
      </w:r>
    </w:p>
    <w:p w:rsidR="00555237" w:rsidRPr="001F0AAE" w:rsidRDefault="00555237" w:rsidP="00C26450"/>
    <w:p w:rsidR="00555237" w:rsidRPr="001F0AAE" w:rsidRDefault="00555237" w:rsidP="00F0097A">
      <w:pPr>
        <w:jc w:val="both"/>
        <w:rPr>
          <w:u w:val="single"/>
        </w:rPr>
      </w:pPr>
      <w:r w:rsidRPr="001F0AAE">
        <w:rPr>
          <w:u w:val="single"/>
        </w:rPr>
        <w:t>Δείκτης αποτελέσματος - ειδικός</w:t>
      </w:r>
    </w:p>
    <w:p w:rsidR="00555237" w:rsidRPr="001F0AAE" w:rsidRDefault="00BC45FD" w:rsidP="00F0097A">
      <w:pPr>
        <w:jc w:val="both"/>
        <w:rPr>
          <w:b/>
        </w:rPr>
      </w:pPr>
      <w:r w:rsidRPr="001F0AAE">
        <w:rPr>
          <w:b/>
        </w:rPr>
        <w:t>11306</w:t>
      </w:r>
      <w:r w:rsidR="00ED6A9A" w:rsidRPr="001F0AAE">
        <w:rPr>
          <w:b/>
        </w:rPr>
        <w:t xml:space="preserve"> Αριθμός ΜΜΕ που εφάρμοσαν επιτυχώς τα έργα/παρεμβάσεις/επιχειρηματικά σχέδια</w:t>
      </w:r>
    </w:p>
    <w:p w:rsidR="002D1ECF" w:rsidRPr="001F0AAE" w:rsidRDefault="00A366E0" w:rsidP="002D1ECF">
      <w:pPr>
        <w:jc w:val="both"/>
      </w:pPr>
      <w:r w:rsidRPr="001F0AAE">
        <w:t>Ο δείκτης μετρά τον αριθμό των υφιστάμενων ΜΜΕ, οι οποίες ενισχύθηκαν/ωφελήθηκαν άμεσα από την στήριξη του ΕΚΤ ως αποτέλεσμα της συγκεκριμένης παρέμβασης</w:t>
      </w:r>
      <w:r w:rsidR="00DB4FB8" w:rsidRPr="001F0AAE">
        <w:t xml:space="preserve"> και εφάρμοσαν επιτυχώς το επιχειρηματικό σχέδιο</w:t>
      </w:r>
      <w:r w:rsidRPr="001F0AAE">
        <w:t xml:space="preserve">. </w:t>
      </w:r>
    </w:p>
    <w:p w:rsidR="002D1ECF" w:rsidRPr="001F0AAE" w:rsidRDefault="002D1ECF" w:rsidP="002D1ECF">
      <w:pPr>
        <w:jc w:val="both"/>
      </w:pPr>
      <w:r w:rsidRPr="001F0AAE">
        <w:t>Καθώς δεν υπάρχει κοινός δείκτης αποτελεσμάτων που να αφορά επιχειρήσεις, δημιουργείται ειδικός δείκτης, ο οποίος αφορά τις υποστηριζόμενες επιχειρήσεις.</w:t>
      </w:r>
    </w:p>
    <w:p w:rsidR="002D1ECF" w:rsidRPr="001F0AAE" w:rsidRDefault="002D1ECF" w:rsidP="002D1ECF">
      <w:pPr>
        <w:jc w:val="both"/>
        <w:rPr>
          <w:b/>
        </w:rPr>
      </w:pPr>
      <w:r w:rsidRPr="001F0AAE">
        <w:t xml:space="preserve">Η </w:t>
      </w:r>
      <w:r w:rsidRPr="001F0AAE">
        <w:rPr>
          <w:b/>
          <w:i/>
          <w:u w:val="single"/>
        </w:rPr>
        <w:t xml:space="preserve">τιμή βάσης </w:t>
      </w:r>
      <w:r w:rsidRPr="001F0AAE">
        <w:t>προκύπτει από τις ενταγμένες (με π/υ ένταξης 1.376.000€)</w:t>
      </w:r>
      <w:r w:rsidRPr="001F0AAE">
        <w:rPr>
          <w:b/>
        </w:rPr>
        <w:t xml:space="preserve"> </w:t>
      </w:r>
      <w:r w:rsidRPr="001F0AAE">
        <w:t xml:space="preserve">επιχειρήσεις (νομικά πρόσωπα Α.Ε, ΕΠΕ, ΕΕ, ΟΕ - πλην ατομικών επιχειρήσεων) της Περιφέρειας Ηπείρου στο πρόγραμμα Διαρθρωτική Προσαρμογή Εργαζομένων και Επιχειρήσεων εντός της Οικονομικής Κρίσης, που απασχολούν από 1 -49 εργαζόμενους του ΕΠΑΝΑΔ 2007 – 2013»  και ανέρχονται σε </w:t>
      </w:r>
      <w:r w:rsidRPr="001F0AAE">
        <w:rPr>
          <w:b/>
          <w:i/>
          <w:u w:val="single"/>
        </w:rPr>
        <w:t>103</w:t>
      </w:r>
      <w:r w:rsidRPr="001F0AAE">
        <w:rPr>
          <w:b/>
        </w:rPr>
        <w:t xml:space="preserve">. </w:t>
      </w:r>
    </w:p>
    <w:p w:rsidR="002D1ECF" w:rsidRPr="001F0AAE" w:rsidRDefault="002D1ECF" w:rsidP="002D1ECF">
      <w:pPr>
        <w:jc w:val="both"/>
        <w:rPr>
          <w:b/>
          <w:i/>
          <w:u w:val="single"/>
        </w:rPr>
      </w:pPr>
      <w:r w:rsidRPr="001F0AAE">
        <w:t xml:space="preserve">Η </w:t>
      </w:r>
      <w:r w:rsidRPr="001F0AAE">
        <w:rPr>
          <w:b/>
          <w:i/>
          <w:u w:val="single"/>
        </w:rPr>
        <w:t>τιμή στόχος 2023</w:t>
      </w:r>
      <w:r w:rsidRPr="001F0AAE">
        <w:t xml:space="preserve"> προκύπτει με την υπόθεση εργασίας ότι 7 στις 10 επιχειρήσεις θα συνεχίσουν να εφαρμόζουν δράσεις προσαρμογής. Η τιμή στόχος είναι σωρευτική σε αντιστοιχία με την τιμή βάσης = 103 + 51*0,7 = </w:t>
      </w:r>
      <w:r w:rsidRPr="001F0AAE">
        <w:rPr>
          <w:b/>
          <w:i/>
          <w:u w:val="single"/>
        </w:rPr>
        <w:t>139 επιχειρήσεις</w:t>
      </w:r>
      <w:r w:rsidRPr="001F0AAE">
        <w:t>.</w:t>
      </w:r>
    </w:p>
    <w:p w:rsidR="002D1ECF" w:rsidRPr="001F0AAE" w:rsidRDefault="002D1ECF" w:rsidP="00F0097A">
      <w:pPr>
        <w:jc w:val="both"/>
        <w:rPr>
          <w:b/>
          <w:color w:val="FF0000"/>
        </w:rPr>
      </w:pPr>
    </w:p>
    <w:p w:rsidR="00555237" w:rsidRPr="001F0AAE" w:rsidRDefault="00555237">
      <w:pPr>
        <w:rPr>
          <w:b/>
        </w:rPr>
      </w:pPr>
      <w:r w:rsidRPr="001F0AAE">
        <w:rPr>
          <w:b/>
        </w:rPr>
        <w:br w:type="page"/>
      </w:r>
    </w:p>
    <w:p w:rsidR="00555237" w:rsidRPr="001F0AAE" w:rsidRDefault="00555237" w:rsidP="00F0097A">
      <w:pPr>
        <w:pStyle w:val="Default"/>
        <w:spacing w:before="120" w:after="120"/>
        <w:jc w:val="both"/>
        <w:rPr>
          <w:rFonts w:cs="Times New Roman"/>
          <w:b/>
          <w:color w:val="auto"/>
          <w:sz w:val="22"/>
          <w:szCs w:val="22"/>
          <w:lang w:eastAsia="en-US"/>
        </w:rPr>
      </w:pPr>
      <w:r w:rsidRPr="001F0AAE">
        <w:rPr>
          <w:rFonts w:cs="Times New Roman"/>
          <w:b/>
          <w:color w:val="auto"/>
          <w:sz w:val="22"/>
          <w:szCs w:val="22"/>
          <w:lang w:eastAsia="en-US"/>
        </w:rPr>
        <w:t>Θεματικός στόχος 9: «Προώθηση της κοινωνικής ένταξης και καταπολέμηση της φτώχειας και κάθε διάκρισης» (ΕΚΤ)</w:t>
      </w:r>
    </w:p>
    <w:p w:rsidR="00555237" w:rsidRPr="001F0AAE" w:rsidRDefault="00555237" w:rsidP="00F0097A">
      <w:pPr>
        <w:rPr>
          <w:b/>
        </w:rPr>
      </w:pPr>
    </w:p>
    <w:p w:rsidR="00555237" w:rsidRPr="001F0AAE" w:rsidRDefault="00555237" w:rsidP="00F0097A">
      <w:pPr>
        <w:pBdr>
          <w:top w:val="single" w:sz="4" w:space="1" w:color="auto"/>
          <w:left w:val="single" w:sz="4" w:space="4" w:color="auto"/>
          <w:bottom w:val="single" w:sz="4" w:space="1" w:color="auto"/>
          <w:right w:val="single" w:sz="4" w:space="4" w:color="auto"/>
        </w:pBdr>
        <w:rPr>
          <w:b/>
        </w:rPr>
      </w:pPr>
      <w:r w:rsidRPr="001F0AAE">
        <w:rPr>
          <w:b/>
        </w:rPr>
        <w:t>Ε.Π. 9.</w:t>
      </w:r>
      <w:r w:rsidRPr="001F0AAE">
        <w:rPr>
          <w:b/>
          <w:lang w:val="en-US"/>
        </w:rPr>
        <w:t>i</w:t>
      </w:r>
    </w:p>
    <w:p w:rsidR="00391028" w:rsidRPr="001F0AAE" w:rsidRDefault="00391028" w:rsidP="00391028">
      <w:pPr>
        <w:jc w:val="both"/>
      </w:pPr>
      <w:r w:rsidRPr="001F0AAE">
        <w:t>Αντικατάσταση των δεικτών εκροής «Τ1633 Συμμετέχοντες σε μειονεκτική θέση (όπως μακροχρόνια άνεργοι, άνεργες γυναίκες, αρχηγοί μονογονεϊκών οικογενειών, άτομα με εξαρτώμενα μέλη κλπ.)»</w:t>
      </w:r>
      <w:r w:rsidRPr="001F0AAE">
        <w:rPr>
          <w:b/>
        </w:rPr>
        <w:t xml:space="preserve"> </w:t>
      </w:r>
      <w:r w:rsidRPr="001F0AAE">
        <w:t>και αποτελέσματος «Τ1635 Μειονεκτούντα άτομα που συμμετέχουν σε εκπαίδευση / κατάρτιση, που αποκτούν εξειδίκευση, που κατέχουν θέση απασχόλησης, συμπεριλαμβανομένης της αυτοαπασχόλησης, εντός έξι μηνών από την λήξη της συμμετοχής τους» καθώς απαιτείται:</w:t>
      </w:r>
    </w:p>
    <w:p w:rsidR="00391028" w:rsidRPr="001F0AAE" w:rsidRDefault="00391028" w:rsidP="00391028">
      <w:pPr>
        <w:jc w:val="both"/>
      </w:pPr>
      <w:r w:rsidRPr="001F0AAE">
        <w:t xml:space="preserve">Α) να αφαιρεθεί από την ονομασία η αναφορά σε «Συμμετέχοντες  σε μειονεκτική θέση» και «μειονεκτούντα άτομα» αντίστοιχα για να μην υπάρχει σύγχυση με τον όρο «μειονεκτούντα άτομα» που αντιστοιχεί στις κατηγορίες συμμετεχόντων ατόμων που μετρώνται στους δείκτες CO12-CO18 του Παραρτήματος Ι του Καν. ΕΚΤ καθώς οι δράσεις της Επ.Προτ.9i έχουν βασική ομάδα στόχου τα άτομα που πλήττονται από φτώχεια και όχι τα μειονεκτούντα άτομα, τα οποία αποτελούν ένα μικρό υποσύνολο των ωφελουμένων. </w:t>
      </w:r>
    </w:p>
    <w:p w:rsidR="00391028" w:rsidRPr="001F0AAE" w:rsidRDefault="00391028" w:rsidP="006926A9">
      <w:pPr>
        <w:jc w:val="both"/>
      </w:pPr>
      <w:r w:rsidRPr="001F0AAE">
        <w:t>β) να διαμορφωθούν διακριτοί δείκτες για την εναρμόνιση και για την δράση αναβάθμιση προσόντων και δεξιοτήτων, καθώς δεν έχουν τα ίδια αναμενόμενα αποτελέσματα.</w:t>
      </w:r>
    </w:p>
    <w:p w:rsidR="00391028" w:rsidRPr="001F0AAE" w:rsidRDefault="00391028" w:rsidP="006926A9">
      <w:pPr>
        <w:jc w:val="both"/>
      </w:pPr>
      <w:r w:rsidRPr="001F0AAE">
        <w:t xml:space="preserve">γ) να ληφθούν υπόψη οι δείκτες αποτελεσμάτων της Εναρμόνισης στην </w:t>
      </w:r>
      <w:proofErr w:type="spellStart"/>
      <w:r w:rsidRPr="001F0AAE">
        <w:t>Επ.προτ</w:t>
      </w:r>
      <w:proofErr w:type="spellEnd"/>
      <w:r w:rsidRPr="001F0AAE">
        <w:t>. 8iv του ΕΠΑΝΑΔ ΔΒΜ, ώστε να υπάρχει κατά το δυνατόν ομοιογενής παρακολούθηση και αξιολόγηση των αποτελεσμάτων της δράσης στα 14 ΕΠ.</w:t>
      </w:r>
    </w:p>
    <w:p w:rsidR="00391028" w:rsidRPr="001F0AAE" w:rsidRDefault="00391028" w:rsidP="006926A9">
      <w:pPr>
        <w:jc w:val="both"/>
      </w:pPr>
      <w:r w:rsidRPr="001F0AAE">
        <w:t xml:space="preserve">Για το λόγο αυτό επαναδιατυπώνονται οι δείκτες, και διαχωρίζονται οι δείκτες για την εναρμόνιση και τις άλλες δράσεις. Δεν αλλάζει ο τρόπος μέτρησης των δεικτών, καθώς όλοι αφορούν «συμμετέχοντες» κατά την έννοια του Παραρτήματος Ι του </w:t>
      </w:r>
      <w:proofErr w:type="spellStart"/>
      <w:r w:rsidRPr="001F0AAE">
        <w:t>Καν.ΕΚΤ</w:t>
      </w:r>
      <w:proofErr w:type="spellEnd"/>
      <w:r w:rsidRPr="001F0AAE">
        <w:t>.</w:t>
      </w:r>
    </w:p>
    <w:p w:rsidR="00995214" w:rsidRPr="001F0AAE" w:rsidRDefault="00995214" w:rsidP="006926A9">
      <w:pPr>
        <w:jc w:val="both"/>
      </w:pPr>
      <w:r w:rsidRPr="001F0AAE">
        <w:t xml:space="preserve">Σε </w:t>
      </w:r>
      <w:proofErr w:type="spellStart"/>
      <w:r w:rsidRPr="001F0AAE">
        <w:t>ό,τι</w:t>
      </w:r>
      <w:proofErr w:type="spellEnd"/>
      <w:r w:rsidRPr="001F0AAE">
        <w:t xml:space="preserve"> αφορά το δείκτη αποτελεσμάτων της εναρμόνισης, προτείνεται ειδικός δείκτης άμεσων αποτελεσμάτων συμμετεχόντων, καθώς θεωρείται καταλληλότερος από έναν δείκτη μακροπρόθεσμων αποτελεσμάτων σύμφωνα με τη λογική παρέμβασης της εναρμόνισης, χωρίς να αφαιρεί «είδη των αποτελεσμάτων» που αποτυπώνεται στον δείκτη του εγκεκριμένου ΕΠ. </w:t>
      </w:r>
    </w:p>
    <w:p w:rsidR="00555237" w:rsidRPr="001F0AAE" w:rsidRDefault="00555237" w:rsidP="00C26450">
      <w:pPr>
        <w:rPr>
          <w:b/>
        </w:rPr>
      </w:pPr>
    </w:p>
    <w:p w:rsidR="00555237" w:rsidRPr="001F0AAE" w:rsidRDefault="00555237" w:rsidP="00C26450">
      <w:pPr>
        <w:rPr>
          <w:b/>
        </w:rPr>
      </w:pPr>
      <w:r w:rsidRPr="001F0AAE">
        <w:rPr>
          <w:b/>
        </w:rPr>
        <w:t xml:space="preserve">ΕΣ9.1.1 </w:t>
      </w:r>
      <w:r w:rsidR="009D1B0B" w:rsidRPr="001F0AAE">
        <w:rPr>
          <w:b/>
        </w:rPr>
        <w:t>Αύξηση της συμμετοχής στην αγορά εργασίας ατόμων που πλήττονται από φτώχεια και κοινωνικό αποκλεισμό</w:t>
      </w:r>
    </w:p>
    <w:p w:rsidR="00555237" w:rsidRPr="001F0AAE" w:rsidRDefault="00555237" w:rsidP="00C26450">
      <w:pPr>
        <w:spacing w:after="120" w:line="240" w:lineRule="auto"/>
        <w:rPr>
          <w:u w:val="single"/>
        </w:rPr>
      </w:pPr>
      <w:r w:rsidRPr="001F0AAE">
        <w:rPr>
          <w:u w:val="single"/>
        </w:rPr>
        <w:t>Αποτελέσματα:</w:t>
      </w:r>
    </w:p>
    <w:p w:rsidR="00555237" w:rsidRPr="001F0AAE" w:rsidRDefault="00555237" w:rsidP="00C26450">
      <w:pPr>
        <w:spacing w:after="120" w:line="240" w:lineRule="auto"/>
      </w:pPr>
      <w:r w:rsidRPr="001F0AAE">
        <w:t xml:space="preserve">Βελτίωση της πρόσβασης στην απασχόληση, μέσα από την ανάπτυξη δικτύου παροχής υπηρεσιών υποστήριξης για: </w:t>
      </w:r>
    </w:p>
    <w:p w:rsidR="00555237" w:rsidRPr="001F0AAE" w:rsidRDefault="00555237" w:rsidP="00C26450">
      <w:pPr>
        <w:pStyle w:val="a4"/>
        <w:numPr>
          <w:ilvl w:val="0"/>
          <w:numId w:val="1"/>
        </w:numPr>
        <w:spacing w:after="120" w:line="240" w:lineRule="auto"/>
      </w:pPr>
      <w:r w:rsidRPr="001F0AAE">
        <w:t>ευπαθή άτομα (ευάλωτες και ειδικές κοινωνικές ομάδες) οι οποίοι θα συμμετέχουν στην αγορά εργασίας συμπεριλαμβανομένης της αυτοαπασχόλησης</w:t>
      </w:r>
    </w:p>
    <w:p w:rsidR="00555237" w:rsidRPr="001F0AAE" w:rsidRDefault="00555237" w:rsidP="00C26450">
      <w:pPr>
        <w:pStyle w:val="a4"/>
        <w:numPr>
          <w:ilvl w:val="0"/>
          <w:numId w:val="1"/>
        </w:numPr>
        <w:spacing w:after="120" w:line="240" w:lineRule="auto"/>
        <w:rPr>
          <w:u w:val="single"/>
        </w:rPr>
      </w:pPr>
      <w:r w:rsidRPr="001F0AAE">
        <w:t>άτομα που έχουν τη φροντίδα παιδιών προσχολικής ηλικίας (κυρίως γυναίκες).</w:t>
      </w:r>
    </w:p>
    <w:p w:rsidR="00436C2B" w:rsidRPr="001F0AAE" w:rsidRDefault="00436C2B" w:rsidP="00C26450"/>
    <w:p w:rsidR="00555237" w:rsidRPr="001F0AAE" w:rsidRDefault="00436C2B" w:rsidP="00F0097A">
      <w:pPr>
        <w:jc w:val="both"/>
        <w:rPr>
          <w:u w:val="single"/>
        </w:rPr>
      </w:pPr>
      <w:r w:rsidRPr="001F0AAE">
        <w:rPr>
          <w:u w:val="single"/>
        </w:rPr>
        <w:lastRenderedPageBreak/>
        <w:t xml:space="preserve">Δείκτες </w:t>
      </w:r>
      <w:r w:rsidR="00555237" w:rsidRPr="001F0AAE">
        <w:rPr>
          <w:u w:val="single"/>
        </w:rPr>
        <w:t xml:space="preserve">εκροών </w:t>
      </w:r>
      <w:r w:rsidRPr="001F0AAE">
        <w:rPr>
          <w:u w:val="single"/>
        </w:rPr>
        <w:t>–</w:t>
      </w:r>
      <w:r w:rsidR="00555237" w:rsidRPr="001F0AAE">
        <w:rPr>
          <w:u w:val="single"/>
        </w:rPr>
        <w:t xml:space="preserve"> ειδικός</w:t>
      </w:r>
      <w:r w:rsidRPr="001F0AAE">
        <w:rPr>
          <w:u w:val="single"/>
        </w:rPr>
        <w:t xml:space="preserve"> και κοινός</w:t>
      </w:r>
    </w:p>
    <w:p w:rsidR="00436C2B" w:rsidRPr="001F0AAE" w:rsidRDefault="00D13AA8" w:rsidP="00F0097A">
      <w:pPr>
        <w:jc w:val="both"/>
        <w:rPr>
          <w:b/>
        </w:rPr>
      </w:pPr>
      <w:r w:rsidRPr="001F0AAE">
        <w:rPr>
          <w:b/>
        </w:rPr>
        <w:t xml:space="preserve">10501 </w:t>
      </w:r>
      <w:r w:rsidR="007809C4" w:rsidRPr="001F0AAE">
        <w:rPr>
          <w:b/>
        </w:rPr>
        <w:t>Άτομα που αποδεσμεύονται από τη φροντίδα εξαρτώμενων ατόμων</w:t>
      </w:r>
    </w:p>
    <w:p w:rsidR="006C6350" w:rsidRPr="001F0AAE" w:rsidRDefault="00947DC8" w:rsidP="006C6350">
      <w:pPr>
        <w:suppressAutoHyphens/>
        <w:spacing w:before="120" w:after="120" w:line="240" w:lineRule="auto"/>
        <w:jc w:val="both"/>
      </w:pPr>
      <w:r w:rsidRPr="001F0AAE">
        <w:t xml:space="preserve">Ο δείκτης μετρά το σύνολο των συμμετεχόντων και η τιμή του ισούται με το άθροισμα των τιμών των κοινών  δεικτών CO01, CO03 και CO05. </w:t>
      </w:r>
      <w:r w:rsidR="006C6350" w:rsidRPr="001F0AAE">
        <w:t>Ο</w:t>
      </w:r>
      <w:r w:rsidR="00C457F1" w:rsidRPr="001F0AAE">
        <w:t xml:space="preserve"> κάθε συμμετέχων/κάτοχος voucher </w:t>
      </w:r>
      <w:r w:rsidR="006C6350" w:rsidRPr="001F0AAE">
        <w:t xml:space="preserve">της δράσης </w:t>
      </w:r>
      <w:r w:rsidR="00C457F1" w:rsidRPr="001F0AAE">
        <w:t xml:space="preserve">μετράται </w:t>
      </w:r>
      <w:r w:rsidRPr="001F0AAE">
        <w:t xml:space="preserve">μία φορά στο επίπεδο της πράξης και του δείκτη και </w:t>
      </w:r>
      <w:r w:rsidR="00C457F1" w:rsidRPr="001F0AAE">
        <w:t>συνδέεται με τις δαπάνες της δράσης (συγχρηματοδοτούμενο επιλέξιμο και συγχρηματοδοτούμενο μη επιλέξιμο ποσό).</w:t>
      </w:r>
      <w:r w:rsidR="006C6350" w:rsidRPr="001F0AAE">
        <w:t xml:space="preserve"> </w:t>
      </w:r>
    </w:p>
    <w:p w:rsidR="00C457F1" w:rsidRPr="001F0AAE" w:rsidRDefault="006C6350" w:rsidP="006C6350">
      <w:pPr>
        <w:suppressAutoHyphens/>
        <w:spacing w:before="120" w:after="120" w:line="240" w:lineRule="auto"/>
        <w:jc w:val="both"/>
      </w:pPr>
      <w:r w:rsidRPr="001F0AAE">
        <w:t xml:space="preserve">Γίνεται παραδοχή ότι 12.938.125€ </w:t>
      </w:r>
      <w:r w:rsidR="00F70CDE" w:rsidRPr="001F0AAE">
        <w:t xml:space="preserve">συγχρηματοδοτούμενης </w:t>
      </w:r>
      <w:r w:rsidR="00947DC8" w:rsidRPr="001F0AAE">
        <w:t>δ</w:t>
      </w:r>
      <w:r w:rsidR="00F70CDE" w:rsidRPr="001F0AAE">
        <w:t xml:space="preserve">ημόσιας δαπάνης </w:t>
      </w:r>
      <w:r w:rsidR="00396AB7" w:rsidRPr="001F0AAE">
        <w:t xml:space="preserve">άλλα και επιπλέον </w:t>
      </w:r>
      <w:r w:rsidR="009C6573" w:rsidRPr="001F0AAE">
        <w:t>1.960.193</w:t>
      </w:r>
      <w:r w:rsidR="00396AB7" w:rsidRPr="001F0AAE">
        <w:t xml:space="preserve">€ από Εθνικούς πόρους </w:t>
      </w:r>
      <w:r w:rsidRPr="001F0AAE">
        <w:t>θα κατευθυνθούν σε παρεμβάσεις υπηρεσιών εναρμόνισης οικογενειακής και επαγγελματικής ζωής.</w:t>
      </w:r>
    </w:p>
    <w:p w:rsidR="00C457F1" w:rsidRPr="001F0AAE" w:rsidRDefault="00C457F1" w:rsidP="00C457F1">
      <w:pPr>
        <w:suppressAutoHyphens/>
        <w:spacing w:before="120" w:after="120" w:line="240" w:lineRule="auto"/>
        <w:jc w:val="both"/>
      </w:pPr>
      <w:r w:rsidRPr="001F0AAE">
        <w:t xml:space="preserve">Βάσει της </w:t>
      </w:r>
      <w:r w:rsidR="00396AB7" w:rsidRPr="001F0AAE">
        <w:t>δ</w:t>
      </w:r>
      <w:r w:rsidRPr="001F0AAE">
        <w:t xml:space="preserve">ράσης εναρμόνισης οικογενειακής και επαγγελματικής ζωής </w:t>
      </w:r>
      <w:r w:rsidR="00B02B81" w:rsidRPr="001F0AAE">
        <w:t xml:space="preserve">που υλοποιήθηκε για το σχολικό έτος 2015-2016 </w:t>
      </w:r>
      <w:r w:rsidRPr="001F0AAE">
        <w:t xml:space="preserve">το κόστος ανά </w:t>
      </w:r>
      <w:r w:rsidR="00B02B81" w:rsidRPr="001F0AAE">
        <w:t xml:space="preserve">ωφελούμενο ανήρθε </w:t>
      </w:r>
      <w:r w:rsidR="0095728C" w:rsidRPr="001F0AAE">
        <w:t>3.752.527,56</w:t>
      </w:r>
      <w:r w:rsidR="00947DC8" w:rsidRPr="001F0AAE">
        <w:t>€</w:t>
      </w:r>
      <w:r w:rsidR="009109F0" w:rsidRPr="001F0AAE">
        <w:t xml:space="preserve"> </w:t>
      </w:r>
      <w:r w:rsidR="00947DC8" w:rsidRPr="001F0AAE">
        <w:t>/</w:t>
      </w:r>
      <w:r w:rsidR="009109F0" w:rsidRPr="001F0AAE">
        <w:t xml:space="preserve"> </w:t>
      </w:r>
      <w:r w:rsidR="0095728C" w:rsidRPr="001F0AAE">
        <w:t>1.</w:t>
      </w:r>
      <w:r w:rsidR="006A4C12" w:rsidRPr="001F0AAE">
        <w:t>354</w:t>
      </w:r>
      <w:r w:rsidR="0095728C" w:rsidRPr="001F0AAE">
        <w:t xml:space="preserve"> </w:t>
      </w:r>
      <w:r w:rsidR="00947DC8" w:rsidRPr="001F0AAE">
        <w:t>συμμετέχοντ</w:t>
      </w:r>
      <w:r w:rsidR="0095728C" w:rsidRPr="001F0AAE">
        <w:t>ες = 2.</w:t>
      </w:r>
      <w:r w:rsidR="006A4C12" w:rsidRPr="001F0AAE">
        <w:t>771</w:t>
      </w:r>
      <w:r w:rsidR="0095728C" w:rsidRPr="001F0AAE">
        <w:t>€/συμμετέχοντα</w:t>
      </w:r>
      <w:r w:rsidRPr="001F0AAE">
        <w:t>.</w:t>
      </w:r>
    </w:p>
    <w:p w:rsidR="00C457F1" w:rsidRPr="001F0AAE" w:rsidRDefault="00C457F1" w:rsidP="00C457F1">
      <w:pPr>
        <w:jc w:val="both"/>
      </w:pPr>
      <w:r w:rsidRPr="001F0AAE">
        <w:t xml:space="preserve">Άρα υπολογίζεται </w:t>
      </w:r>
      <w:r w:rsidRPr="001F0AAE">
        <w:rPr>
          <w:b/>
          <w:i/>
          <w:u w:val="single"/>
        </w:rPr>
        <w:t>τιμή στόχος</w:t>
      </w:r>
      <w:r w:rsidRPr="001F0AAE">
        <w:t xml:space="preserve"> = </w:t>
      </w:r>
      <w:r w:rsidR="00B02B81" w:rsidRPr="001F0AAE">
        <w:t xml:space="preserve">14.898.318€ / </w:t>
      </w:r>
      <w:r w:rsidR="0095728C" w:rsidRPr="001F0AAE">
        <w:t>2</w:t>
      </w:r>
      <w:r w:rsidR="00B02B81" w:rsidRPr="001F0AAE">
        <w:t>.</w:t>
      </w:r>
      <w:r w:rsidR="006A4C12" w:rsidRPr="001F0AAE">
        <w:t>771</w:t>
      </w:r>
      <w:r w:rsidRPr="001F0AAE">
        <w:t>€</w:t>
      </w:r>
      <w:r w:rsidR="00B02B81" w:rsidRPr="001F0AAE">
        <w:t>/συμμετέχοντα</w:t>
      </w:r>
      <w:r w:rsidRPr="001F0AAE">
        <w:t xml:space="preserve"> = </w:t>
      </w:r>
      <w:r w:rsidR="006A4C12" w:rsidRPr="001F0AAE">
        <w:rPr>
          <w:b/>
          <w:i/>
          <w:u w:val="single"/>
        </w:rPr>
        <w:t>5</w:t>
      </w:r>
      <w:r w:rsidRPr="001F0AAE">
        <w:rPr>
          <w:b/>
          <w:i/>
          <w:u w:val="single"/>
        </w:rPr>
        <w:t>.</w:t>
      </w:r>
      <w:r w:rsidR="006A4C12" w:rsidRPr="001F0AAE">
        <w:rPr>
          <w:b/>
          <w:i/>
          <w:u w:val="single"/>
        </w:rPr>
        <w:t>375</w:t>
      </w:r>
      <w:r w:rsidRPr="001F0AAE">
        <w:rPr>
          <w:b/>
          <w:i/>
          <w:u w:val="single"/>
        </w:rPr>
        <w:t xml:space="preserve"> συμμετέχοντες</w:t>
      </w:r>
    </w:p>
    <w:p w:rsidR="00F631A4" w:rsidRPr="001F0AAE" w:rsidRDefault="00F631A4" w:rsidP="00F0097A">
      <w:pPr>
        <w:jc w:val="both"/>
        <w:rPr>
          <w:b/>
        </w:rPr>
      </w:pPr>
    </w:p>
    <w:p w:rsidR="00436C2B" w:rsidRPr="001F0AAE" w:rsidRDefault="00436C2B" w:rsidP="00F0097A">
      <w:pPr>
        <w:jc w:val="both"/>
        <w:rPr>
          <w:b/>
        </w:rPr>
      </w:pPr>
      <w:r w:rsidRPr="001F0AAE">
        <w:rPr>
          <w:b/>
          <w:lang w:val="en-US"/>
        </w:rPr>
        <w:t>C</w:t>
      </w:r>
      <w:r w:rsidR="00DB4DD6" w:rsidRPr="001F0AAE">
        <w:rPr>
          <w:b/>
          <w:lang w:val="en-US"/>
        </w:rPr>
        <w:t>O</w:t>
      </w:r>
      <w:r w:rsidRPr="001F0AAE">
        <w:rPr>
          <w:b/>
        </w:rPr>
        <w:t>0</w:t>
      </w:r>
      <w:r w:rsidR="00DB4DD6" w:rsidRPr="001F0AAE">
        <w:rPr>
          <w:b/>
        </w:rPr>
        <w:t>1</w:t>
      </w:r>
      <w:r w:rsidRPr="001F0AAE">
        <w:rPr>
          <w:b/>
        </w:rPr>
        <w:t xml:space="preserve"> </w:t>
      </w:r>
      <w:r w:rsidR="00DB4DD6" w:rsidRPr="001F0AAE">
        <w:rPr>
          <w:b/>
        </w:rPr>
        <w:t>Άνεργοι, συμπεριλαμβανομένων των μακροχρόνια ανέργων</w:t>
      </w:r>
    </w:p>
    <w:p w:rsidR="00436C2B" w:rsidRPr="001F0AAE" w:rsidRDefault="00F631A4" w:rsidP="00F0097A">
      <w:pPr>
        <w:jc w:val="both"/>
      </w:pPr>
      <w:r w:rsidRPr="001F0AAE">
        <w:t xml:space="preserve">Σύμφωνα με τον ορισμό της </w:t>
      </w:r>
      <w:proofErr w:type="spellStart"/>
      <w:r w:rsidRPr="001F0AAE">
        <w:t>Eurostat</w:t>
      </w:r>
      <w:proofErr w:type="spellEnd"/>
      <w:r w:rsidRPr="001F0AAE">
        <w:t>, στον οποίο παραπέμπει η Ευρωπαϊκή Επιτροπή, άνεργοι είναι τα  άτομα ηλικίας 15-74 ετών που  δεν εργάζονται,  αναζητούν εργασία και είναι διαθέσιμοι για εργασία. Τα άτομα που είναι εγγεγραμμένοι άνεργοι σύμφωνα με το εθνικό νομοθετικό πλαίσιο μετρώνται σε αυτό το δείκτη ακόμα και αν δεν πληρούν και τα τρία παραπάνω κριτήρια.</w:t>
      </w:r>
    </w:p>
    <w:p w:rsidR="009A0849" w:rsidRPr="001F0AAE" w:rsidRDefault="009A0849" w:rsidP="009A0849">
      <w:pPr>
        <w:jc w:val="both"/>
      </w:pPr>
      <w:r w:rsidRPr="001F0AAE">
        <w:t xml:space="preserve">Για τη στοχοθέτηση του δείκτη CO01, ο δείκτης μετράει σε επίπεδο πράξης όλους τους συμμετέχοντες ανέργους (συμπεριλαμβανομένων των μακροχρόνια ανέργων) που θα είναι οι ωφελούμενοι των αντίστοιχων πράξεων ενεργητικών πολιτικών απασχόλησης. Σε πράξεις που θα υποστηριχθούν άνεργοι να ιδρύσουν επιχείρηση και στις οποίες θα επιδοτηθούν επίσης θέσεις εργασίας/προσλήψεις για ανέργους, ο δείκτης CO01 </w:t>
      </w:r>
      <w:proofErr w:type="spellStart"/>
      <w:r w:rsidRPr="001F0AAE">
        <w:t>στοχοθετείται</w:t>
      </w:r>
      <w:proofErr w:type="spellEnd"/>
      <w:r w:rsidRPr="001F0AAE">
        <w:t xml:space="preserve"> ώστε να μετράει όλους τους ωφελούμενους ανέργους που συγχρηματοδοτούνται από το ΕΚΤ.</w:t>
      </w:r>
    </w:p>
    <w:p w:rsidR="00C457F1" w:rsidRPr="001F0AAE" w:rsidRDefault="00C457F1" w:rsidP="00C457F1">
      <w:pPr>
        <w:suppressAutoHyphens/>
        <w:spacing w:before="120" w:after="120" w:line="240" w:lineRule="auto"/>
        <w:jc w:val="both"/>
      </w:pPr>
      <w:r w:rsidRPr="001F0AAE">
        <w:t>Γίνεται η παραδοχή ότι 4.500.000€ ΔΔ  θα κατευθυνθούν σε παρεμβάσεις</w:t>
      </w:r>
      <w:r w:rsidRPr="001F0AAE">
        <w:rPr>
          <w:b/>
        </w:rPr>
        <w:t xml:space="preserve"> </w:t>
      </w:r>
      <w:r w:rsidR="00947DC8" w:rsidRPr="001F0AAE">
        <w:t>ο</w:t>
      </w:r>
      <w:r w:rsidRPr="001F0AAE">
        <w:t xml:space="preserve">λοκληρωμένης δέσμης δράσεων επαγγελματικής κατάρτισης- επιμόρφωσης, </w:t>
      </w:r>
      <w:proofErr w:type="spellStart"/>
      <w:r w:rsidRPr="001F0AAE">
        <w:t>mentoring</w:t>
      </w:r>
      <w:proofErr w:type="spellEnd"/>
      <w:r w:rsidRPr="001F0AAE">
        <w:t>, για την αναβάθμιση προσόντων και δεξιοτήτων τους, με μέσο μοναδιαίο κόστος που δίνεται από ΕΥΣΕΚΤ   3.800€/συμμετέχοντα.</w:t>
      </w:r>
    </w:p>
    <w:p w:rsidR="00F631A4" w:rsidRPr="001F0AAE" w:rsidRDefault="00C457F1" w:rsidP="00F0097A">
      <w:pPr>
        <w:jc w:val="both"/>
        <w:rPr>
          <w:color w:val="FF0000"/>
        </w:rPr>
      </w:pPr>
      <w:r w:rsidRPr="001F0AAE">
        <w:t xml:space="preserve">Άρα υπολογίζεται </w:t>
      </w:r>
      <w:r w:rsidRPr="001F0AAE">
        <w:rPr>
          <w:b/>
          <w:i/>
          <w:u w:val="single"/>
        </w:rPr>
        <w:t>τιμή στόχος</w:t>
      </w:r>
      <w:r w:rsidRPr="001F0AAE">
        <w:t xml:space="preserve"> = 4.500.000€ / 3.800€</w:t>
      </w:r>
      <w:r w:rsidR="00947DC8" w:rsidRPr="001F0AAE">
        <w:t>/συμμετέχοντα</w:t>
      </w:r>
      <w:r w:rsidRPr="001F0AAE">
        <w:t xml:space="preserve"> = </w:t>
      </w:r>
      <w:r w:rsidR="00D865B1" w:rsidRPr="001F0AAE">
        <w:rPr>
          <w:b/>
          <w:i/>
          <w:u w:val="single"/>
        </w:rPr>
        <w:t>1</w:t>
      </w:r>
      <w:r w:rsidRPr="001F0AAE">
        <w:rPr>
          <w:b/>
          <w:i/>
          <w:u w:val="single"/>
        </w:rPr>
        <w:t>.</w:t>
      </w:r>
      <w:r w:rsidR="00D865B1" w:rsidRPr="001F0AAE">
        <w:rPr>
          <w:b/>
          <w:i/>
          <w:u w:val="single"/>
        </w:rPr>
        <w:t>184</w:t>
      </w:r>
      <w:r w:rsidRPr="001F0AAE">
        <w:rPr>
          <w:b/>
          <w:i/>
          <w:u w:val="single"/>
        </w:rPr>
        <w:t xml:space="preserve"> συμμετέχοντες</w:t>
      </w:r>
    </w:p>
    <w:p w:rsidR="00B41633" w:rsidRPr="001F0AAE" w:rsidRDefault="00B41633" w:rsidP="00F0097A">
      <w:pPr>
        <w:jc w:val="both"/>
      </w:pPr>
    </w:p>
    <w:p w:rsidR="00555237" w:rsidRPr="001F0AAE" w:rsidRDefault="00DB4DD6" w:rsidP="00F0097A">
      <w:pPr>
        <w:jc w:val="both"/>
        <w:rPr>
          <w:u w:val="single"/>
        </w:rPr>
      </w:pPr>
      <w:r w:rsidRPr="001F0AAE">
        <w:rPr>
          <w:u w:val="single"/>
        </w:rPr>
        <w:t xml:space="preserve">Δείκτες </w:t>
      </w:r>
      <w:r w:rsidR="00555237" w:rsidRPr="001F0AAE">
        <w:rPr>
          <w:u w:val="single"/>
        </w:rPr>
        <w:t>αποτελέσματος</w:t>
      </w:r>
      <w:r w:rsidR="00FC1A33" w:rsidRPr="001F0AAE">
        <w:rPr>
          <w:u w:val="single"/>
        </w:rPr>
        <w:t xml:space="preserve"> – ειδικός και κοινός</w:t>
      </w:r>
    </w:p>
    <w:p w:rsidR="00DB4DD6" w:rsidRPr="001F0AAE" w:rsidRDefault="00D13AA8" w:rsidP="00F0097A">
      <w:pPr>
        <w:jc w:val="both"/>
        <w:rPr>
          <w:b/>
        </w:rPr>
      </w:pPr>
      <w:r w:rsidRPr="001F0AAE">
        <w:rPr>
          <w:b/>
        </w:rPr>
        <w:t xml:space="preserve">10502 </w:t>
      </w:r>
      <w:r w:rsidR="00DB4DD6" w:rsidRPr="001F0AAE">
        <w:rPr>
          <w:b/>
        </w:rPr>
        <w:t>Συμμετέχοντες που αποδεσμεύονται από τη φροντίδα εξαρτημένων ατόμων και που δραστηριοποιούνται σε αναζήτηση εργασίας, που συμμετέχουν σε εκπαίδευση/κατάρτιση, που κατέχουν θέση απασχόλησης, συμπεριλαμβανομένης της αυτοαπασχόλησης, ή που διατηρούν τη θέση εργασίας τους, αμέσως μετά τη λήξη της συμμετοχής τους</w:t>
      </w:r>
    </w:p>
    <w:p w:rsidR="00C62E22" w:rsidRPr="001F0AAE" w:rsidRDefault="00C62E22" w:rsidP="00C62E22">
      <w:pPr>
        <w:jc w:val="both"/>
      </w:pPr>
      <w:r w:rsidRPr="001F0AAE">
        <w:lastRenderedPageBreak/>
        <w:t>«Συμμετέχοντες που αποδεσμεύονται  από τη φροντίδα εξαρτημένων ατόμων» : Όλοι οι συμμετέχοντες της πράξης οι οποίοι αμέσως μετά τη λήξη συμμετοχής τους :</w:t>
      </w:r>
    </w:p>
    <w:p w:rsidR="00C62E22" w:rsidRPr="001F0AAE" w:rsidRDefault="00C62E22" w:rsidP="00C62E22">
      <w:pPr>
        <w:numPr>
          <w:ilvl w:val="0"/>
          <w:numId w:val="9"/>
        </w:numPr>
        <w:jc w:val="both"/>
      </w:pPr>
      <w:r w:rsidRPr="001F0AAE">
        <w:t xml:space="preserve">«δραστηριοποιούνται σε αναζήτηση εργασίας» , όπως ορίζεται στον κοινό δείκτη άμεσων αποτελεσμάτων EKT CR01 </w:t>
      </w:r>
    </w:p>
    <w:p w:rsidR="00C62E22" w:rsidRPr="001F0AAE" w:rsidRDefault="00C62E22" w:rsidP="00C62E22">
      <w:pPr>
        <w:numPr>
          <w:ilvl w:val="0"/>
          <w:numId w:val="9"/>
        </w:numPr>
        <w:jc w:val="both"/>
      </w:pPr>
      <w:r w:rsidRPr="001F0AAE">
        <w:t>«που συμμετέχουν σε εκπαίδευση/κατάρτιση», όπως ορίζεται στον κοινό δείκτη άμεσων αποτελεσμάτων EKT CR02</w:t>
      </w:r>
    </w:p>
    <w:p w:rsidR="00C62E22" w:rsidRPr="001F0AAE" w:rsidRDefault="00C62E22" w:rsidP="00C62E22">
      <w:pPr>
        <w:numPr>
          <w:ilvl w:val="0"/>
          <w:numId w:val="9"/>
        </w:numPr>
        <w:jc w:val="both"/>
      </w:pPr>
      <w:r w:rsidRPr="001F0AAE">
        <w:t>«που κατέχουν θέση απασχόλησης, συμπεριλαμβανομένης της αυτοαπασχόλησης» , όπως ορίζεται στον κοινό δείκτη άμεσων αποτελεσμάτων EKT CR04</w:t>
      </w:r>
    </w:p>
    <w:p w:rsidR="00C62E22" w:rsidRPr="001F0AAE" w:rsidRDefault="00C62E22" w:rsidP="00C62E22">
      <w:pPr>
        <w:numPr>
          <w:ilvl w:val="0"/>
          <w:numId w:val="9"/>
        </w:numPr>
        <w:jc w:val="both"/>
      </w:pPr>
      <w:r w:rsidRPr="001F0AAE">
        <w:t>«που διατηρούν τη θέση εργασίας τους, αμέσως μετά τη λήξη της συμμετοχής τους», οι συμμετέχοντες που  στο απογραφικό δελτίο εισόδου είναι εργαζόμενοι/αυτοαπασχολούμενοι (δείκτης CO05) και οι οποίοι έχουν δώσει θετική απάντηση στο απογραφικό δελτίο εξόδου, (πεδίο της ενότητας  Α2. Είμαι εργαζόμενος/νη ή αυτοαπασχολούμενος/νη, απάντηση ΝΑΙ)</w:t>
      </w:r>
    </w:p>
    <w:p w:rsidR="00C62E22" w:rsidRPr="001F0AAE" w:rsidRDefault="00C62E22" w:rsidP="00C62E22">
      <w:pPr>
        <w:jc w:val="both"/>
      </w:pPr>
      <w:r w:rsidRPr="001F0AAE">
        <w:t xml:space="preserve">«αμέσως μετά τη λήξη της συμμετοχής τους» θεωρείται το διάστημα αμέσως μετά την ημερομηνία εξόδου του συμμετέχοντα από την πράξη έως </w:t>
      </w:r>
      <w:proofErr w:type="spellStart"/>
      <w:r w:rsidRPr="001F0AAE">
        <w:t>max</w:t>
      </w:r>
      <w:proofErr w:type="spellEnd"/>
      <w:r w:rsidRPr="001F0AAE">
        <w:t>. 4 εβδομάδες μετά.</w:t>
      </w:r>
    </w:p>
    <w:p w:rsidR="00947DC8" w:rsidRPr="001F0AAE" w:rsidRDefault="00C62E22" w:rsidP="00C62E22">
      <w:pPr>
        <w:jc w:val="both"/>
      </w:pPr>
      <w:r w:rsidRPr="001F0AAE">
        <w:t xml:space="preserve">Ο κάθε συμμετέχων μετράται μία φορά στο δείκτη και στη πράξη. Ο δείκτης μετράται μέσω της επεξεργασίας των </w:t>
      </w:r>
      <w:proofErr w:type="spellStart"/>
      <w:r w:rsidRPr="001F0AAE">
        <w:t>μικροδεδομένων</w:t>
      </w:r>
      <w:proofErr w:type="spellEnd"/>
      <w:r w:rsidRPr="001F0AAE">
        <w:t xml:space="preserve"> (microdata) που καταχωρούνται στα απογραφικά δελτία εξόδου των πράξεων</w:t>
      </w:r>
      <w:r w:rsidR="009109F0" w:rsidRPr="001F0AAE">
        <w:t>.</w:t>
      </w:r>
    </w:p>
    <w:p w:rsidR="009429F8" w:rsidRPr="001F0AAE" w:rsidRDefault="00C62E22" w:rsidP="00C62E22">
      <w:pPr>
        <w:jc w:val="both"/>
      </w:pPr>
      <w:r w:rsidRPr="001F0AAE">
        <w:t xml:space="preserve">H </w:t>
      </w:r>
      <w:r w:rsidRPr="00373DB9">
        <w:rPr>
          <w:u w:val="single"/>
        </w:rPr>
        <w:t>τιμή βάσης</w:t>
      </w:r>
      <w:r w:rsidRPr="001F0AAE">
        <w:t xml:space="preserve"> προσδιορίζεται από την επεξεργασία των microdata των απογραφικών δελτίων εξόδου των συμμετεχόντων της Εναρμόνισης στο ΕΠ από την πράξη 2015-2016 που ήταν η πρώτη πράξη που υλοποιήθηκε την προγραμματική περίοδο 2014-2020</w:t>
      </w:r>
      <w:r w:rsidR="00936404" w:rsidRPr="001F0AAE">
        <w:t xml:space="preserve">. Από τα δεδομένα </w:t>
      </w:r>
      <w:r w:rsidR="00BA4D29" w:rsidRPr="001F0AAE">
        <w:t>του ΟΠΣ</w:t>
      </w:r>
      <w:r w:rsidR="00936404" w:rsidRPr="001F0AAE">
        <w:t xml:space="preserve"> </w:t>
      </w:r>
      <w:r w:rsidR="00BA4D29" w:rsidRPr="001F0AAE">
        <w:t xml:space="preserve">η τιμή </w:t>
      </w:r>
      <w:r w:rsidR="00936404" w:rsidRPr="001F0AAE">
        <w:t xml:space="preserve">βάσης ανέρχεται σε </w:t>
      </w:r>
      <w:r w:rsidR="00BA4D29" w:rsidRPr="001F0AAE">
        <w:t>750</w:t>
      </w:r>
      <w:r w:rsidR="00CD0470" w:rsidRPr="001F0AAE">
        <w:t xml:space="preserve">. Άρα οι συμμετέχοντες που μετρώνται στο δείκτη ανέρχονται σε </w:t>
      </w:r>
      <w:r w:rsidR="00BA4D29" w:rsidRPr="00373DB9">
        <w:rPr>
          <w:u w:val="single"/>
        </w:rPr>
        <w:t>750</w:t>
      </w:r>
      <w:r w:rsidR="00CD0470" w:rsidRPr="00373DB9">
        <w:rPr>
          <w:u w:val="single"/>
        </w:rPr>
        <w:t xml:space="preserve"> </w:t>
      </w:r>
      <w:r w:rsidR="00CD0470" w:rsidRPr="001F0AAE">
        <w:t xml:space="preserve">από τους 1.354, δηλαδή ποσοστό </w:t>
      </w:r>
      <w:r w:rsidR="00BA4D29" w:rsidRPr="001F0AAE">
        <w:t>55</w:t>
      </w:r>
      <w:r w:rsidR="00CD0470" w:rsidRPr="001F0AAE">
        <w:t>,</w:t>
      </w:r>
      <w:r w:rsidR="00BA4D29" w:rsidRPr="001F0AAE">
        <w:t>4</w:t>
      </w:r>
      <w:r w:rsidR="00CD0470" w:rsidRPr="001F0AAE">
        <w:t>%.</w:t>
      </w:r>
      <w:r w:rsidRPr="001F0AAE">
        <w:t xml:space="preserve"> </w:t>
      </w:r>
    </w:p>
    <w:p w:rsidR="00A71D92" w:rsidRPr="001F0AAE" w:rsidRDefault="009429F8" w:rsidP="00A71D92">
      <w:pPr>
        <w:jc w:val="both"/>
      </w:pPr>
      <w:r w:rsidRPr="001F0AAE">
        <w:t xml:space="preserve">Άρα υπολογίζεται </w:t>
      </w:r>
      <w:r w:rsidRPr="001F0AAE">
        <w:rPr>
          <w:b/>
          <w:i/>
          <w:u w:val="single"/>
        </w:rPr>
        <w:t>τιμή στόχος</w:t>
      </w:r>
      <w:r w:rsidRPr="001F0AAE">
        <w:t xml:space="preserve"> = </w:t>
      </w:r>
      <w:r w:rsidR="00EA7CEE" w:rsidRPr="001F0AAE">
        <w:rPr>
          <w:i/>
        </w:rPr>
        <w:t xml:space="preserve">5.374 συμμετέχοντες x </w:t>
      </w:r>
      <w:r w:rsidR="00BA4D29" w:rsidRPr="001F0AAE">
        <w:rPr>
          <w:i/>
        </w:rPr>
        <w:t>55</w:t>
      </w:r>
      <w:r w:rsidR="00EA7CEE" w:rsidRPr="001F0AAE">
        <w:rPr>
          <w:i/>
        </w:rPr>
        <w:t>,</w:t>
      </w:r>
      <w:r w:rsidR="00BA4D29" w:rsidRPr="001F0AAE">
        <w:rPr>
          <w:i/>
        </w:rPr>
        <w:t>4</w:t>
      </w:r>
      <w:r w:rsidR="00EA7CEE" w:rsidRPr="001F0AAE">
        <w:rPr>
          <w:i/>
        </w:rPr>
        <w:t xml:space="preserve">% </w:t>
      </w:r>
      <w:r w:rsidRPr="001F0AAE">
        <w:rPr>
          <w:i/>
        </w:rPr>
        <w:t>=</w:t>
      </w:r>
      <w:r w:rsidRPr="001F0AAE">
        <w:t xml:space="preserve"> </w:t>
      </w:r>
      <w:r w:rsidR="00BA4D29" w:rsidRPr="001F0AAE">
        <w:rPr>
          <w:b/>
          <w:i/>
          <w:u w:val="single"/>
        </w:rPr>
        <w:t>2.977</w:t>
      </w:r>
      <w:r w:rsidRPr="001F0AAE">
        <w:rPr>
          <w:b/>
          <w:i/>
          <w:u w:val="single"/>
        </w:rPr>
        <w:t xml:space="preserve"> συμμετέχοντες</w:t>
      </w:r>
      <w:r w:rsidR="00415639" w:rsidRPr="001F0AAE">
        <w:rPr>
          <w:b/>
          <w:i/>
          <w:u w:val="single"/>
        </w:rPr>
        <w:t xml:space="preserve">. </w:t>
      </w:r>
      <w:r w:rsidRPr="001F0AAE">
        <w:t>Η</w:t>
      </w:r>
      <w:r w:rsidR="00A71D92" w:rsidRPr="001F0AAE">
        <w:t xml:space="preserve"> τιμή στόχου συμπεριλαμβάνει την τιμή βάσης.</w:t>
      </w:r>
    </w:p>
    <w:p w:rsidR="00C62E22" w:rsidRPr="001F0AAE" w:rsidRDefault="00C62E22" w:rsidP="00C62E22">
      <w:pPr>
        <w:jc w:val="both"/>
      </w:pPr>
    </w:p>
    <w:p w:rsidR="00DB4DD6" w:rsidRPr="001F0AAE" w:rsidRDefault="00DB4DD6" w:rsidP="00F0097A">
      <w:pPr>
        <w:jc w:val="both"/>
        <w:rPr>
          <w:b/>
        </w:rPr>
      </w:pPr>
      <w:r w:rsidRPr="001F0AAE">
        <w:rPr>
          <w:b/>
          <w:lang w:val="en-US"/>
        </w:rPr>
        <w:t>CR</w:t>
      </w:r>
      <w:r w:rsidRPr="001F0AAE">
        <w:rPr>
          <w:b/>
        </w:rPr>
        <w:t>06 Συμμετέχοντες που κατέχουν θέση απασχόλησης, συμπεριλαμβανομένης</w:t>
      </w:r>
      <w:r w:rsidR="00270E45" w:rsidRPr="001F0AAE">
        <w:rPr>
          <w:b/>
        </w:rPr>
        <w:t xml:space="preserve"> </w:t>
      </w:r>
      <w:r w:rsidRPr="001F0AAE">
        <w:rPr>
          <w:b/>
        </w:rPr>
        <w:t>της αυτοαπασχόλησης, εντός έξι μηνών από τη λήξη της συμμετοχής τους</w:t>
      </w:r>
    </w:p>
    <w:p w:rsidR="008E7F7C" w:rsidRPr="001F0AAE" w:rsidRDefault="008E7F7C" w:rsidP="008026F2">
      <w:pPr>
        <w:jc w:val="both"/>
      </w:pPr>
      <w:r w:rsidRPr="001F0AAE">
        <w:t>Άτομα είτε άνεργα είτε οικονομικά μη ενεργά (κατά τον ορισμό των κοινών δεικτών εκροών ΕΚΤ CO01, CO03 αντίστοιχα) που έχουν συμμετάσχει σε πράξη ΕΚΤ και τα οποία εργάζονται (συμπεριλαμβανομένης της αυτοαπασχόλησης) έξι μήνες μετά τη λήξη της συμμετοχής τους στην πράξη «που κατέχουν θέση απασχόλησης, συμπεριλαμβανομένης της αυτοαπασχόλησης» όπως ορίζεται στον κοινό δείκτη εκροών ΕΚΤ CO05.</w:t>
      </w:r>
    </w:p>
    <w:p w:rsidR="008E7F7C" w:rsidRPr="001F0AAE" w:rsidRDefault="008E7F7C" w:rsidP="008E7F7C">
      <w:pPr>
        <w:jc w:val="both"/>
      </w:pPr>
      <w:r w:rsidRPr="001F0AAE">
        <w:t>Ο δείκτης CR06 αποτυπώνει την αλλαγή στο εργασ</w:t>
      </w:r>
      <w:r w:rsidR="00C44842" w:rsidRPr="001F0AAE">
        <w:t>ιακό καθεστώς των συμμετεχόντων</w:t>
      </w:r>
      <w:r w:rsidRPr="001F0AAE">
        <w:t xml:space="preserve"> 6 μήνες μετά την έξοδό τους από την πράξη σε σχέση με το εργασιακό καθεστώς που είχαν όταν εισήλθαν στην πράξη, δηλ. συμμετέχοντες που όταν εισήλθαν στην πράξη ήταν είτε οικονομικά μη ενεργά άτομα είτε άνεργοι</w:t>
      </w:r>
      <w:r w:rsidR="00C44842" w:rsidRPr="001F0AAE">
        <w:t>.</w:t>
      </w:r>
      <w:r w:rsidRPr="001F0AAE">
        <w:t xml:space="preserve"> </w:t>
      </w:r>
    </w:p>
    <w:p w:rsidR="00555237" w:rsidRPr="001F0AAE" w:rsidRDefault="00FB44E1" w:rsidP="008E7F7C">
      <w:pPr>
        <w:jc w:val="both"/>
      </w:pPr>
      <w:r w:rsidRPr="001F0AAE">
        <w:t xml:space="preserve">Για τον υπολογισμό της τιμής βάσης και της τιμής στόχου λήφθηκαν υπόψη τα στοιχεία απασχόλησης για τα  ΤΟΠΕΚΟ της Προγραμματικής Περιόδου 2007-2013 (δράση που  έχει παρόμοια λογική παρέμβασης με τις δράσεις που θα υλοποιηθούν στην </w:t>
      </w:r>
      <w:proofErr w:type="spellStart"/>
      <w:r w:rsidRPr="001F0AAE">
        <w:t>Επ.Πρ</w:t>
      </w:r>
      <w:proofErr w:type="spellEnd"/>
      <w:r w:rsidRPr="001F0AAE">
        <w:t xml:space="preserve">. 9i. για </w:t>
      </w:r>
      <w:r w:rsidRPr="001F0AAE">
        <w:lastRenderedPageBreak/>
        <w:t xml:space="preserve">ευπαθείς κοινωνικά ομάδες) που μας απέστειλε η ΕΥΣΕΚΤ και η ΕΥ «Επιτελική Δομή ΕΣΠΑ, Τομέας Απασχόλησης &amp; Κοινωνικής Οικονομίας». </w:t>
      </w:r>
      <w:r w:rsidR="00AD193F" w:rsidRPr="001F0AAE">
        <w:t>Από</w:t>
      </w:r>
      <w:r w:rsidRPr="001F0AAE">
        <w:t xml:space="preserve"> το </w:t>
      </w:r>
      <w:r w:rsidR="00AD193F" w:rsidRPr="001F0AAE">
        <w:t xml:space="preserve">σύνολο στην Περιφέρεια των </w:t>
      </w:r>
      <w:r w:rsidRPr="001F0AAE">
        <w:t xml:space="preserve"> </w:t>
      </w:r>
      <w:r w:rsidR="00AD193F" w:rsidRPr="001F0AAE">
        <w:t>539</w:t>
      </w:r>
      <w:r w:rsidRPr="001F0AAE">
        <w:t xml:space="preserve"> ωφελουμένων που ολοκλήρωσαν την κατάρτιση συμβουλευτική, </w:t>
      </w:r>
      <w:r w:rsidR="00AD193F" w:rsidRPr="001F0AAE">
        <w:rPr>
          <w:b/>
          <w:u w:val="single"/>
        </w:rPr>
        <w:t>28</w:t>
      </w:r>
      <w:r w:rsidRPr="001F0AAE">
        <w:rPr>
          <w:b/>
          <w:u w:val="single"/>
        </w:rPr>
        <w:t xml:space="preserve"> άτομα</w:t>
      </w:r>
      <w:r w:rsidRPr="001F0AAE">
        <w:t xml:space="preserve"> </w:t>
      </w:r>
      <w:r w:rsidR="0098284E" w:rsidRPr="001F0AAE">
        <w:rPr>
          <w:b/>
          <w:u w:val="single"/>
        </w:rPr>
        <w:t>(τιμή βάσης)</w:t>
      </w:r>
      <w:r w:rsidR="0098284E" w:rsidRPr="001F0AAE">
        <w:t xml:space="preserve"> </w:t>
      </w:r>
      <w:r w:rsidRPr="001F0AAE">
        <w:t xml:space="preserve">βρήκαν απασχόληση </w:t>
      </w:r>
      <w:r w:rsidR="00AD193F" w:rsidRPr="001F0AAE">
        <w:t>(</w:t>
      </w:r>
      <w:r w:rsidRPr="001F0AAE">
        <w:t xml:space="preserve">για χρονικό διάστημα </w:t>
      </w:r>
      <w:r w:rsidR="00AD193F" w:rsidRPr="001F0AAE">
        <w:t>μεγαλύτερο από 3</w:t>
      </w:r>
      <w:r w:rsidRPr="001F0AAE">
        <w:t xml:space="preserve"> μήνες). Δηλ</w:t>
      </w:r>
      <w:r w:rsidR="00AD193F" w:rsidRPr="001F0AAE">
        <w:t xml:space="preserve">αδή </w:t>
      </w:r>
      <w:r w:rsidRPr="001F0AAE">
        <w:t xml:space="preserve">ποσοστό </w:t>
      </w:r>
      <w:r w:rsidR="00AD193F" w:rsidRPr="001F0AAE">
        <w:t>5</w:t>
      </w:r>
      <w:r w:rsidRPr="001F0AAE">
        <w:t>,</w:t>
      </w:r>
      <w:r w:rsidR="00AD193F" w:rsidRPr="001F0AAE">
        <w:t>2</w:t>
      </w:r>
      <w:r w:rsidRPr="001F0AAE">
        <w:t xml:space="preserve">% σε </w:t>
      </w:r>
      <w:r w:rsidR="00AD193F" w:rsidRPr="001F0AAE">
        <w:t>ε</w:t>
      </w:r>
      <w:r w:rsidRPr="001F0AAE">
        <w:t xml:space="preserve">πίπεδο </w:t>
      </w:r>
      <w:r w:rsidR="00AD193F" w:rsidRPr="001F0AAE">
        <w:t xml:space="preserve">Περιφέρειας </w:t>
      </w:r>
      <w:r w:rsidRPr="001F0AAE">
        <w:t>είναι το αποτέλεσμα της εύρεσης απασχόλησης από τις εν λόγω δράσεις.</w:t>
      </w:r>
    </w:p>
    <w:p w:rsidR="008A2F39" w:rsidRPr="001F0AAE" w:rsidRDefault="008A2F39" w:rsidP="008A2F39">
      <w:pPr>
        <w:jc w:val="both"/>
      </w:pPr>
      <w:r w:rsidRPr="001F0AAE">
        <w:t xml:space="preserve">Άρα υπολογίζεται </w:t>
      </w:r>
      <w:r w:rsidRPr="001F0AAE">
        <w:rPr>
          <w:b/>
          <w:i/>
          <w:u w:val="single"/>
        </w:rPr>
        <w:t>τιμή στόχος</w:t>
      </w:r>
      <w:r w:rsidRPr="001F0AAE">
        <w:t xml:space="preserve"> = 1.184 συμμετέχοντες </w:t>
      </w:r>
      <w:r w:rsidRPr="001F0AAE">
        <w:rPr>
          <w:lang w:val="en-US"/>
        </w:rPr>
        <w:t>x</w:t>
      </w:r>
      <w:r w:rsidRPr="001F0AAE">
        <w:t xml:space="preserve"> 5,2% = </w:t>
      </w:r>
      <w:r w:rsidRPr="001F0AAE">
        <w:rPr>
          <w:b/>
          <w:i/>
          <w:u w:val="single"/>
        </w:rPr>
        <w:t>62 συμμετέχοντες</w:t>
      </w:r>
      <w:r w:rsidRPr="001F0AAE">
        <w:t>.</w:t>
      </w:r>
    </w:p>
    <w:p w:rsidR="00555237" w:rsidRPr="001F0AAE" w:rsidRDefault="00664F03" w:rsidP="00F0097A">
      <w:pPr>
        <w:pBdr>
          <w:top w:val="single" w:sz="4" w:space="1" w:color="auto"/>
          <w:left w:val="single" w:sz="4" w:space="4" w:color="auto"/>
          <w:bottom w:val="single" w:sz="4" w:space="1" w:color="auto"/>
          <w:right w:val="single" w:sz="4" w:space="4" w:color="auto"/>
        </w:pBdr>
        <w:rPr>
          <w:b/>
        </w:rPr>
      </w:pPr>
      <w:r w:rsidRPr="001F0AAE">
        <w:rPr>
          <w:b/>
        </w:rPr>
        <w:br w:type="page"/>
      </w:r>
      <w:r w:rsidR="00555237" w:rsidRPr="001F0AAE">
        <w:rPr>
          <w:b/>
        </w:rPr>
        <w:lastRenderedPageBreak/>
        <w:t>Ε.Π. 9.</w:t>
      </w:r>
      <w:r w:rsidR="00555237" w:rsidRPr="001F0AAE">
        <w:rPr>
          <w:b/>
          <w:lang w:val="en-US"/>
        </w:rPr>
        <w:t>ii</w:t>
      </w:r>
    </w:p>
    <w:p w:rsidR="000E2B84" w:rsidRPr="001F0AAE" w:rsidRDefault="00F3176A" w:rsidP="000E2B84">
      <w:pPr>
        <w:jc w:val="both"/>
        <w:rPr>
          <w:b/>
          <w:i/>
          <w:u w:val="single"/>
        </w:rPr>
      </w:pPr>
      <w:r w:rsidRPr="001F0AAE">
        <w:t xml:space="preserve">Δημιουργία νέων </w:t>
      </w:r>
      <w:r w:rsidR="000E2B84" w:rsidRPr="001F0AAE">
        <w:t xml:space="preserve">δεικτών εκροής και </w:t>
      </w:r>
      <w:r w:rsidRPr="001F0AAE">
        <w:t xml:space="preserve">αντικατάσταση του δείκτη </w:t>
      </w:r>
      <w:r w:rsidR="000E2B84" w:rsidRPr="001F0AAE">
        <w:t>αποτελέσματος «</w:t>
      </w:r>
      <w:r w:rsidR="000E2B84" w:rsidRPr="001F0AAE">
        <w:rPr>
          <w:lang w:val="en-US"/>
        </w:rPr>
        <w:t>CR</w:t>
      </w:r>
      <w:r w:rsidR="00073C89" w:rsidRPr="001F0AAE">
        <w:t>0</w:t>
      </w:r>
      <w:r w:rsidR="000E2B84" w:rsidRPr="001F0AAE">
        <w:t>5 Μειονεκτούντα άτομα που δραστηριοποιούνται σε αναζήτηση εργασίας, που συμμετέχουν σε εκπαίδευση/κατάρτιση, που αποκτούν εξειδίκευση, που κατέχουν θέση απασχόλησης, συμπεριλαμβανομένης της αυτοαπασχόλησης, αμέσως μετά τη λήξη της συμμετοχής τους».</w:t>
      </w:r>
    </w:p>
    <w:p w:rsidR="000E2B84" w:rsidRPr="001F0AAE" w:rsidRDefault="000E2B84" w:rsidP="00180DAB">
      <w:pPr>
        <w:jc w:val="both"/>
      </w:pPr>
      <w:r w:rsidRPr="001F0AAE">
        <w:t>Οι αλλαγές στους δείκτες τεκμηριώνονται από την ανάγκη να διαχωριστούν οι δράσεις υποστήριξης των ατόμων περιθωριοποιημένων κοινοτήτων, όπως οι Ρομά, από τις δράσεις ενίσχυσης δομών, καθώς έχουν διαφορετική λογική παρέμβασης, διαφορετικές ομάδες στόχου και διαφορετικά αναμενόμενα αποτελέσματα. Oι δράσεις υποστήριξης των ατόμων περιθωριοποιημένων κοινοτήτων, όπως οι Ρομά, εφόσον είναι δράσεις που απευθύνονται σε «συμμετέχοντες» κατά τον ορισμό των κοινών δεικτών του Παραρτήματος Ι του Καν.</w:t>
      </w:r>
      <w:r w:rsidR="009F0833" w:rsidRPr="001F0AAE">
        <w:t xml:space="preserve"> </w:t>
      </w:r>
      <w:r w:rsidRPr="001F0AAE">
        <w:t xml:space="preserve">ΕΚΤ, συνδέονται με δείκτες συμμετεχόντων. Οι δράσεις ενίσχυσης δομών αντίθετα, είναι δράσεις </w:t>
      </w:r>
      <w:proofErr w:type="spellStart"/>
      <w:r w:rsidRPr="001F0AAE">
        <w:t>συστημικού</w:t>
      </w:r>
      <w:proofErr w:type="spellEnd"/>
      <w:r w:rsidRPr="001F0AAE">
        <w:t xml:space="preserve"> χαρακτήρα (</w:t>
      </w:r>
      <w:proofErr w:type="spellStart"/>
      <w:r w:rsidRPr="001F0AAE">
        <w:t>capacity</w:t>
      </w:r>
      <w:proofErr w:type="spellEnd"/>
      <w:r w:rsidRPr="001F0AAE">
        <w:t xml:space="preserve"> </w:t>
      </w:r>
      <w:proofErr w:type="spellStart"/>
      <w:r w:rsidRPr="001F0AAE">
        <w:t>building</w:t>
      </w:r>
      <w:proofErr w:type="spellEnd"/>
      <w:r w:rsidRPr="001F0AAE">
        <w:t xml:space="preserve"> operations), οι οποίες έχουν ομάδα στόχου φορείς (entities) και τα άτομα που λαμβάνουν τις προσφερόμενες υπηρεσίες τους είναι έμμεσα ωφελούμενοι. </w:t>
      </w:r>
    </w:p>
    <w:p w:rsidR="000E2B84" w:rsidRPr="001F0AAE" w:rsidRDefault="000E2B84" w:rsidP="00180DAB">
      <w:pPr>
        <w:jc w:val="both"/>
      </w:pPr>
      <w:r w:rsidRPr="001F0AAE">
        <w:t>Για το λόγο αυτό διαμορφώνονται διακριτοί δείκτες εκροών και αποτελεσμάτων, σε κάθε Ειδικό Στόχο, καθώς οι δείκτες του αρχικά εγκεκριμένου ΕΠ κάλυπταν – ως λογική παρέμβασης - τις δράσεις υποστήριξης των Ρομά και δεν είναι  κατάλληλοι για τις άλλες δράσεις, έτσι όπως αυτές εξειδικεύτηκαν από την πολιτική του Υπουργείου Εργασίας για την αντιμετώπιση της φτώχειας.</w:t>
      </w:r>
    </w:p>
    <w:p w:rsidR="000E2B84" w:rsidRPr="001F0AAE" w:rsidRDefault="000E2B84" w:rsidP="00180DAB">
      <w:pPr>
        <w:jc w:val="both"/>
      </w:pPr>
      <w:r w:rsidRPr="001F0AAE">
        <w:t>Οι προτεινόμενες αλλαγές στο δείκτη αποτελεσμάτων, είναι φραστικού τύπου, έτσι ώστε να είναι σαφές ότι ο δείκτης αποτελεσμάτων αντιστοιχεί στον ίδιο πληθυσμό αναφοράς του δείκτη εκροών.</w:t>
      </w:r>
    </w:p>
    <w:p w:rsidR="00E719EF" w:rsidRPr="00E719EF" w:rsidRDefault="00A42C4B" w:rsidP="00E719EF">
      <w:pPr>
        <w:jc w:val="both"/>
        <w:rPr>
          <w:b/>
        </w:rPr>
      </w:pPr>
      <w:r w:rsidRPr="001F0AAE">
        <w:t>Η</w:t>
      </w:r>
      <w:r w:rsidR="00D47051" w:rsidRPr="001F0AAE">
        <w:t xml:space="preserve"> δράση που αφορά τα Κέντρα Κοινότητας μετράται με τους δείκτες 05502, 05503, 05504 καθώς διαχωρίζονται από τις δράσεις υποστήριξης των ατόμων περιθωριοποιημένων κοινοτήτων, όπως οι Ρομά. </w:t>
      </w:r>
      <w:r w:rsidR="00E719EF" w:rsidRPr="001F0AAE">
        <w:t xml:space="preserve">Σε </w:t>
      </w:r>
      <w:proofErr w:type="spellStart"/>
      <w:r w:rsidR="00E719EF" w:rsidRPr="001F0AAE">
        <w:t>ό,τι</w:t>
      </w:r>
      <w:proofErr w:type="spellEnd"/>
      <w:r w:rsidR="00E719EF" w:rsidRPr="001F0AAE">
        <w:t xml:space="preserve"> αφορά το δείκτη 05502 δεν μετράει πρόσθετα τα ΟΦΗΛΙ  και τα Κέντρα Στήριξης Οικογένειας. Ο δείκτης μετράει μόνο τα Κέντρα Κοινότητας.</w:t>
      </w:r>
      <w:r w:rsidR="00E719EF" w:rsidRPr="00E719EF">
        <w:rPr>
          <w:b/>
          <w:highlight w:val="yellow"/>
        </w:rPr>
        <w:t xml:space="preserve"> </w:t>
      </w:r>
      <w:r w:rsidR="00E719EF" w:rsidRPr="009357A7">
        <w:rPr>
          <w:b/>
        </w:rPr>
        <w:t xml:space="preserve"> </w:t>
      </w:r>
    </w:p>
    <w:p w:rsidR="00D47051" w:rsidRPr="001F0AAE" w:rsidRDefault="00D47051" w:rsidP="00D47051">
      <w:pPr>
        <w:jc w:val="both"/>
      </w:pPr>
      <w:r w:rsidRPr="001F0AAE">
        <w:t xml:space="preserve">Οι δράσεις υποστήριξης των ατόμων περιθωριοποιημένων κοινοτήτων, όπως οι Ρομά, είναι δράσεις που απευθύνονται σε «συμμετέχοντες» κατά τον ορισμό των κοινών δεικτών του Παραρτήματος Ι του Καν. ΕΚΤ, και συνδέονται με το δείκτη συμμετεχόντων </w:t>
      </w:r>
      <w:r w:rsidR="00C0484F" w:rsidRPr="001F0AAE">
        <w:t>Τ1634</w:t>
      </w:r>
      <w:r w:rsidRPr="001F0AAE">
        <w:t xml:space="preserve">. Οι δράσεις ενίσχυσης δομών αντίθετα (ΚΚ), είναι δράσεις </w:t>
      </w:r>
      <w:proofErr w:type="spellStart"/>
      <w:r w:rsidRPr="001F0AAE">
        <w:t>συστημικού</w:t>
      </w:r>
      <w:proofErr w:type="spellEnd"/>
      <w:r w:rsidRPr="001F0AAE">
        <w:t xml:space="preserve"> χαρακτήρα (</w:t>
      </w:r>
      <w:proofErr w:type="spellStart"/>
      <w:r w:rsidRPr="001F0AAE">
        <w:t>capacity</w:t>
      </w:r>
      <w:proofErr w:type="spellEnd"/>
      <w:r w:rsidRPr="001F0AAE">
        <w:t xml:space="preserve"> </w:t>
      </w:r>
      <w:proofErr w:type="spellStart"/>
      <w:r w:rsidRPr="001F0AAE">
        <w:t>building</w:t>
      </w:r>
      <w:proofErr w:type="spellEnd"/>
      <w:r w:rsidRPr="001F0AAE">
        <w:t xml:space="preserve"> operations), έχουν ομάδα στόχου φορείς (entities) και τα άτομα που λαμβάνουν τις προσφερόμενες υπηρεσίες τους θεωρούνται έμμεσα ωφελούμενοι. Σύμφωνα με το Παράδειγμα 8, σελ. 22 του Εγγράφου Οδηγιών της </w:t>
      </w:r>
      <w:proofErr w:type="spellStart"/>
      <w:r w:rsidRPr="001F0AAE">
        <w:t>Ε.Επιτροπής</w:t>
      </w:r>
      <w:proofErr w:type="spellEnd"/>
      <w:r w:rsidRPr="001F0AAE">
        <w:t xml:space="preserve"> «</w:t>
      </w:r>
      <w:proofErr w:type="spellStart"/>
      <w:r w:rsidRPr="001F0AAE">
        <w:t>Αnnex</w:t>
      </w:r>
      <w:proofErr w:type="spellEnd"/>
      <w:r w:rsidRPr="001F0AAE">
        <w:t xml:space="preserve"> D – Practical Guidance on data collection and validation”, (Programming Period 2014-2020, Monitoring and Evaluation of European Cohesion Policy, ESF), σε πράξεις στις οποίες το ΕΚΤ συγχρηματοδοτεί μισθούς εργαζομένων που στελεχώνουν τις υποστηριζόμενες δομές προκειμένου να παρέχουν κοινωνικές υπηρεσίες σε μειονεκτούντα άτομα, </w:t>
      </w:r>
      <w:r w:rsidRPr="001F0AAE">
        <w:rPr>
          <w:u w:val="single"/>
        </w:rPr>
        <w:t>ούτε οι εργαζόμενοι των δομών ούτε οι ωφελούμενοι λήπτες των παρεχόμενων υπηρεσιών θεωρούνται συμμετέχοντες, και επομένως οι κοινοί δείκτες συμμετεχόντων είναι ακατάλληλοι/μη σχετικοί.</w:t>
      </w:r>
      <w:r w:rsidRPr="001F0AAE">
        <w:t xml:space="preserve"> Για το λόγο αυτό οι δράσεις παρακολουθούνται με ειδικούς δείκτες που μετρούν αριθμό δομών και αριθμό ωφελούμενων ατόμων (ως έμμεσα ωφελουμένων).</w:t>
      </w:r>
    </w:p>
    <w:p w:rsidR="00D47051" w:rsidRPr="001F0AAE" w:rsidRDefault="00D47051" w:rsidP="00180DAB">
      <w:pPr>
        <w:jc w:val="both"/>
      </w:pPr>
    </w:p>
    <w:p w:rsidR="00555237" w:rsidRPr="001F0AAE" w:rsidRDefault="00555237" w:rsidP="00C26450">
      <w:pPr>
        <w:spacing w:after="120" w:line="240" w:lineRule="auto"/>
        <w:rPr>
          <w:b/>
        </w:rPr>
      </w:pPr>
    </w:p>
    <w:p w:rsidR="00555237" w:rsidRPr="001F0AAE" w:rsidRDefault="00555237" w:rsidP="00C26450">
      <w:pPr>
        <w:spacing w:after="120" w:line="240" w:lineRule="auto"/>
        <w:rPr>
          <w:b/>
        </w:rPr>
      </w:pPr>
      <w:r w:rsidRPr="001F0AAE">
        <w:rPr>
          <w:b/>
        </w:rPr>
        <w:t xml:space="preserve">ΕΣ 9.2.1 </w:t>
      </w:r>
      <w:r w:rsidR="00D47051" w:rsidRPr="001F0AAE">
        <w:rPr>
          <w:b/>
        </w:rPr>
        <w:t>Βελτίωση</w:t>
      </w:r>
      <w:r w:rsidR="00D147E9" w:rsidRPr="001F0AAE">
        <w:rPr>
          <w:b/>
        </w:rPr>
        <w:t xml:space="preserve"> της προσβασιμότητας των κοινωνικά ευπαθών ομάδων σε ποιοτικές και ολοκληρωμένες κοινωνικές υπηρεσίες</w:t>
      </w:r>
    </w:p>
    <w:p w:rsidR="007B7BD1" w:rsidRPr="001F0AAE" w:rsidRDefault="007B7BD1" w:rsidP="007B7BD1">
      <w:pPr>
        <w:spacing w:after="120" w:line="240" w:lineRule="auto"/>
        <w:jc w:val="both"/>
        <w:rPr>
          <w:i/>
          <w:u w:val="single"/>
        </w:rPr>
      </w:pPr>
      <w:r w:rsidRPr="001F0AAE">
        <w:rPr>
          <w:i/>
          <w:u w:val="single"/>
        </w:rPr>
        <w:t>Αποτελέσματα:</w:t>
      </w:r>
    </w:p>
    <w:p w:rsidR="007B7BD1" w:rsidRPr="001F0AAE" w:rsidRDefault="007B7BD1" w:rsidP="007B7BD1">
      <w:pPr>
        <w:pStyle w:val="a4"/>
        <w:spacing w:after="120" w:line="240" w:lineRule="auto"/>
        <w:ind w:left="0"/>
        <w:jc w:val="both"/>
        <w:rPr>
          <w:i/>
          <w:u w:val="single"/>
        </w:rPr>
      </w:pPr>
      <w:r w:rsidRPr="001F0AAE">
        <w:rPr>
          <w:i/>
        </w:rPr>
        <w:t>Να δημιουργηθούν δομές για την βελτίωση της προσβασιμότητας των κοινωνικά ευπαθών ομάδων σε κοινωνικές υπηρεσίες.</w:t>
      </w:r>
    </w:p>
    <w:p w:rsidR="005D76CF" w:rsidRPr="001F0AAE" w:rsidRDefault="005D76CF" w:rsidP="005D76CF">
      <w:pPr>
        <w:jc w:val="both"/>
        <w:rPr>
          <w:u w:val="single"/>
        </w:rPr>
      </w:pPr>
    </w:p>
    <w:p w:rsidR="005D76CF" w:rsidRPr="001F0AAE" w:rsidRDefault="005D76CF" w:rsidP="005D76CF">
      <w:pPr>
        <w:jc w:val="both"/>
        <w:rPr>
          <w:u w:val="single"/>
        </w:rPr>
      </w:pPr>
      <w:r w:rsidRPr="001F0AAE">
        <w:rPr>
          <w:u w:val="single"/>
        </w:rPr>
        <w:t>Δείκτες εκροών - ειδικοί</w:t>
      </w:r>
    </w:p>
    <w:p w:rsidR="005D76CF" w:rsidRPr="001F0AAE" w:rsidRDefault="00D13AA8" w:rsidP="005D76CF">
      <w:pPr>
        <w:jc w:val="both"/>
        <w:rPr>
          <w:b/>
        </w:rPr>
      </w:pPr>
      <w:r w:rsidRPr="001F0AAE">
        <w:rPr>
          <w:b/>
        </w:rPr>
        <w:t xml:space="preserve">05502 </w:t>
      </w:r>
      <w:r w:rsidR="005D76CF" w:rsidRPr="001F0AAE">
        <w:rPr>
          <w:b/>
        </w:rPr>
        <w:t>Αριθμός υποστηριζόμενων δομών</w:t>
      </w:r>
    </w:p>
    <w:p w:rsidR="009F0833" w:rsidRPr="001F0AAE" w:rsidRDefault="00530BB2" w:rsidP="008336C6">
      <w:pPr>
        <w:pStyle w:val="a4"/>
        <w:spacing w:after="120" w:line="240" w:lineRule="auto"/>
        <w:ind w:left="0"/>
        <w:jc w:val="both"/>
      </w:pPr>
      <w:r w:rsidRPr="001F0AAE">
        <w:t>Ο δείκτης είναι ειδικός προγραμματικός δείκτης εκροών για φορείς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entities</w:t>
      </w:r>
      <w:proofErr w:type="spellEnd"/>
      <w:r w:rsidRPr="001F0AAE">
        <w:t>).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Η κάθε δομή μετράται μία φορά στο επίπεδο της πράξης.  </w:t>
      </w:r>
      <w:r w:rsidR="008336C6" w:rsidRPr="001F0AAE">
        <w:t xml:space="preserve">Οι πόροι από τη ρήτρα αναθεώρησης που θα χρηματοδοτήσουν τα ΚΣΟΙ και ΟΦΗΛΙ και παραρτήματα Ρομά δεν αυξάνουν τον αριθμό των δομών καθώς στην ουσία πρόκειται για περαιτέρω στελέχωση των ήδη υπαρχόντων ΚΚ. Με τους πρόσθετους πόρους το φυσικό αντικείμενο (αριθμός Κέντρων Κοινότητας) παραμένει το ίδιο αλλά αυξάνει το οικονομικό αντικείμενο. </w:t>
      </w:r>
    </w:p>
    <w:p w:rsidR="00443EC9" w:rsidRPr="001F0AAE" w:rsidRDefault="00443EC9" w:rsidP="009F0833">
      <w:pPr>
        <w:suppressAutoHyphens/>
        <w:spacing w:before="120" w:after="120" w:line="240" w:lineRule="auto"/>
        <w:jc w:val="both"/>
      </w:pPr>
      <w:r w:rsidRPr="001F0AAE">
        <w:t>Κέντρα Κοινότητας θα λειτουργήσουν στους Δήμους τ</w:t>
      </w:r>
      <w:r w:rsidR="00E0335C" w:rsidRPr="001F0AAE">
        <w:t>ης</w:t>
      </w:r>
      <w:r w:rsidRPr="001F0AAE">
        <w:t xml:space="preserve"> Περιφέρειας με πληθυσμό άνω των 10.000 κατοίκων</w:t>
      </w:r>
      <w:r w:rsidR="00F64AFA" w:rsidRPr="001F0AAE">
        <w:t xml:space="preserve"> </w:t>
      </w:r>
      <w:r w:rsidR="00E0335C" w:rsidRPr="001F0AAE">
        <w:t>ενώ</w:t>
      </w:r>
      <w:r w:rsidRPr="001F0AAE">
        <w:t xml:space="preserve"> τα Κέντρα Στήριξης Οικογένειας, τα Ολοκληρωμένα Συστήματα πρωτοβάθμιας φροντίδας για Ηλικιωμένους και τα παραρτήματα Ρομά θα ενσωματωθούν στις ήδη υπάρχουσες δομές των Κ.Κ. οι οποίες για την Περιφέρεια ανέρχονται σε 9.</w:t>
      </w:r>
    </w:p>
    <w:p w:rsidR="009F0833" w:rsidRPr="001F0AAE" w:rsidRDefault="009F0833" w:rsidP="009F0833">
      <w:pPr>
        <w:jc w:val="both"/>
      </w:pPr>
      <w:r w:rsidRPr="001F0AAE">
        <w:t xml:space="preserve">Άρα υπολογίζεται </w:t>
      </w:r>
      <w:r w:rsidRPr="001F0AAE">
        <w:rPr>
          <w:b/>
          <w:i/>
          <w:u w:val="single"/>
        </w:rPr>
        <w:t>τιμή στόχος</w:t>
      </w:r>
      <w:r w:rsidRPr="001F0AAE">
        <w:t xml:space="preserve"> = </w:t>
      </w:r>
      <w:r w:rsidR="00F64AFA" w:rsidRPr="001F0AAE">
        <w:rPr>
          <w:b/>
          <w:i/>
          <w:u w:val="single"/>
        </w:rPr>
        <w:t>9</w:t>
      </w:r>
      <w:r w:rsidRPr="001F0AAE">
        <w:rPr>
          <w:b/>
          <w:i/>
          <w:u w:val="single"/>
        </w:rPr>
        <w:t xml:space="preserve"> </w:t>
      </w:r>
      <w:r w:rsidR="00F64AFA" w:rsidRPr="001F0AAE">
        <w:rPr>
          <w:b/>
          <w:i/>
          <w:u w:val="single"/>
        </w:rPr>
        <w:t>δομές.</w:t>
      </w:r>
    </w:p>
    <w:p w:rsidR="005D76CF" w:rsidRPr="001F0AAE" w:rsidRDefault="005D76CF" w:rsidP="005D76CF">
      <w:pPr>
        <w:jc w:val="both"/>
        <w:rPr>
          <w:b/>
        </w:rPr>
      </w:pPr>
    </w:p>
    <w:p w:rsidR="005D76CF" w:rsidRPr="001F0AAE" w:rsidRDefault="00D13AA8" w:rsidP="005D76CF">
      <w:pPr>
        <w:jc w:val="both"/>
        <w:rPr>
          <w:b/>
        </w:rPr>
      </w:pPr>
      <w:r w:rsidRPr="001F0AAE">
        <w:rPr>
          <w:b/>
        </w:rPr>
        <w:t xml:space="preserve">05503 </w:t>
      </w:r>
      <w:r w:rsidR="005D76CF" w:rsidRPr="001F0AAE">
        <w:rPr>
          <w:b/>
        </w:rPr>
        <w:t>Αριθμός επωφελουμένων των υποστηριζόμενων δομών</w:t>
      </w:r>
    </w:p>
    <w:p w:rsidR="0064749E" w:rsidRPr="001F0AAE" w:rsidRDefault="0064749E" w:rsidP="0064749E">
      <w:pPr>
        <w:pStyle w:val="a4"/>
        <w:spacing w:after="120" w:line="240" w:lineRule="auto"/>
        <w:ind w:left="0"/>
        <w:jc w:val="both"/>
      </w:pPr>
      <w:r w:rsidRPr="001F0AAE">
        <w:t>Για τα ΚΚ ο δείκτης μετρά τα  άτομα που  λαμβάνουν μία τουλάχιστον από τις υπηρεσίες που αναφέρονται στην ΚΥΑ «Καθορισμός ελάχιστων προδιαγραφών λειτουργίας των Κέντρων Κοινότητας» (</w:t>
      </w:r>
      <w:proofErr w:type="spellStart"/>
      <w:r w:rsidRPr="001F0AAE">
        <w:t>α.π</w:t>
      </w:r>
      <w:proofErr w:type="spellEnd"/>
      <w:r w:rsidRPr="001F0AAE">
        <w:t>. Δ23/οικ.14435-1135/29.03.2016), άρθρο 2 «Αντικείμενο Κέντρων Κοινότητας»: Α) Υποδοχή -Ενημέρωση - Υποστήριξη των πολιτών , Β) Συνεργασία με Υπηρεσίες και Δομές , Γ) Παροχή Υπηρεσιών που αποσκοπούν στη βελτίωση του βιοτικού επιπέδου και διασφαλίζουν την κοινωνική ένταξη των ωφελουμένων.</w:t>
      </w:r>
    </w:p>
    <w:p w:rsidR="0064749E" w:rsidRPr="001F0AAE" w:rsidRDefault="0064749E" w:rsidP="0064749E">
      <w:pPr>
        <w:pStyle w:val="a4"/>
        <w:spacing w:after="120" w:line="240" w:lineRule="auto"/>
        <w:ind w:left="0"/>
        <w:jc w:val="both"/>
      </w:pPr>
      <w:r w:rsidRPr="001F0AAE">
        <w:t>Ο δείκτης είναι ειδικός προγραμματικός δείκτης εκροών για έμμεσα ωφελούμενους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indirect</w:t>
      </w:r>
      <w:proofErr w:type="spellEnd"/>
      <w:r w:rsidRPr="001F0AAE">
        <w:t xml:space="preserve"> </w:t>
      </w:r>
      <w:proofErr w:type="spellStart"/>
      <w:r w:rsidRPr="001F0AAE">
        <w:t>participants</w:t>
      </w:r>
      <w:proofErr w:type="spellEnd"/>
      <w:r w:rsidRPr="001F0AAE">
        <w:t xml:space="preserve">) και συνεπώς δεν μετράται με συλλογή microdata και δεν συνδέεται με κανέναν κοινό δείκτη συμμετεχόντων.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Οι ωφελούμενοι κάθε δομής μετρώνται μία φορά στο επίπεδο της πράξης. </w:t>
      </w:r>
    </w:p>
    <w:p w:rsidR="00835B08" w:rsidRPr="001F0AAE" w:rsidRDefault="00835B08" w:rsidP="00835B08">
      <w:pPr>
        <w:suppressAutoHyphens/>
        <w:spacing w:before="120" w:after="120" w:line="240" w:lineRule="auto"/>
        <w:jc w:val="both"/>
      </w:pPr>
      <w:r w:rsidRPr="001F0AAE">
        <w:t>Κέντρα Κοινότητας θα λειτουργήσουν στους Δήμους της Περιφέρειας με πληθυσμό άνω των 10.000 κατοίκων ενώ τα Κέντρα Στήριξης Οικογένειας, τα Ολοκληρωμένα Συστήματα πρωτοβάθμιας φροντίδας για Ηλικιωμένους και τα παραρτήματα Ρομά θα ενσωματωθούν στις ήδη υπάρχουσες δομές των Κ.Κ. οι οποίες για την Περιφέρεια ανέρχονται σε 9 με τον αριθμό των επωφελούμενων να εκτιμάται σε 7.750 άτομα.</w:t>
      </w:r>
    </w:p>
    <w:p w:rsidR="000A47B6" w:rsidRPr="001F0AAE" w:rsidRDefault="000A47B6" w:rsidP="000A47B6">
      <w:pPr>
        <w:jc w:val="both"/>
      </w:pPr>
      <w:r w:rsidRPr="001F0AAE">
        <w:t xml:space="preserve">Άρα υπολογίζεται </w:t>
      </w:r>
      <w:r w:rsidRPr="001F0AAE">
        <w:rPr>
          <w:b/>
          <w:i/>
          <w:u w:val="single"/>
        </w:rPr>
        <w:t>τιμή στόχος</w:t>
      </w:r>
      <w:r w:rsidRPr="001F0AAE">
        <w:t xml:space="preserve"> = </w:t>
      </w:r>
      <w:r w:rsidR="00835B08" w:rsidRPr="001F0AAE">
        <w:rPr>
          <w:b/>
          <w:u w:val="single"/>
        </w:rPr>
        <w:t>7.750</w:t>
      </w:r>
      <w:r w:rsidRPr="001F0AAE">
        <w:rPr>
          <w:b/>
          <w:i/>
          <w:u w:val="single"/>
        </w:rPr>
        <w:t xml:space="preserve"> </w:t>
      </w:r>
      <w:r w:rsidR="00835B08" w:rsidRPr="001F0AAE">
        <w:rPr>
          <w:b/>
          <w:i/>
          <w:u w:val="single"/>
        </w:rPr>
        <w:t>άτομα</w:t>
      </w:r>
      <w:r w:rsidRPr="001F0AAE">
        <w:rPr>
          <w:b/>
          <w:i/>
          <w:u w:val="single"/>
        </w:rPr>
        <w:t>.</w:t>
      </w:r>
    </w:p>
    <w:p w:rsidR="007B7BD1" w:rsidRPr="001F0AAE" w:rsidRDefault="007B7BD1" w:rsidP="00C26450">
      <w:pPr>
        <w:spacing w:after="120" w:line="240" w:lineRule="auto"/>
        <w:rPr>
          <w:b/>
        </w:rPr>
      </w:pPr>
    </w:p>
    <w:p w:rsidR="005D76CF" w:rsidRPr="001F0AAE" w:rsidRDefault="005D76CF" w:rsidP="005D76CF">
      <w:pPr>
        <w:jc w:val="both"/>
        <w:rPr>
          <w:u w:val="single"/>
        </w:rPr>
      </w:pPr>
      <w:r w:rsidRPr="001F0AAE">
        <w:rPr>
          <w:u w:val="single"/>
        </w:rPr>
        <w:lastRenderedPageBreak/>
        <w:t>Δείκτ</w:t>
      </w:r>
      <w:r w:rsidR="00BC0584" w:rsidRPr="001F0AAE">
        <w:rPr>
          <w:u w:val="single"/>
        </w:rPr>
        <w:t>ης</w:t>
      </w:r>
      <w:r w:rsidRPr="001F0AAE">
        <w:rPr>
          <w:u w:val="single"/>
        </w:rPr>
        <w:t xml:space="preserve"> αποτελέσματος – ειδικ</w:t>
      </w:r>
      <w:r w:rsidR="00BC0584" w:rsidRPr="001F0AAE">
        <w:rPr>
          <w:u w:val="single"/>
        </w:rPr>
        <w:t>ός</w:t>
      </w:r>
    </w:p>
    <w:p w:rsidR="005D76CF" w:rsidRPr="001F0AAE" w:rsidRDefault="00D13AA8" w:rsidP="005D76CF">
      <w:pPr>
        <w:jc w:val="both"/>
        <w:rPr>
          <w:b/>
          <w:i/>
          <w:u w:val="single"/>
        </w:rPr>
      </w:pPr>
      <w:r w:rsidRPr="001F0AAE">
        <w:rPr>
          <w:b/>
          <w:i/>
          <w:u w:val="single"/>
        </w:rPr>
        <w:t xml:space="preserve">05504 </w:t>
      </w:r>
      <w:r w:rsidR="005D76CF" w:rsidRPr="001F0AAE">
        <w:rPr>
          <w:b/>
          <w:i/>
          <w:u w:val="single"/>
        </w:rPr>
        <w:t>Αριθμός δομών που προσφέρουν βελτιωμένες/διευρυμένες υπηρεσίες</w:t>
      </w:r>
    </w:p>
    <w:p w:rsidR="00DD4FA0" w:rsidRPr="001F0AAE" w:rsidRDefault="00DD4FA0" w:rsidP="00DD4FA0">
      <w:pPr>
        <w:suppressAutoHyphens/>
        <w:spacing w:before="120" w:after="120" w:line="240" w:lineRule="auto"/>
        <w:jc w:val="both"/>
      </w:pPr>
      <w:r w:rsidRPr="001F0AAE">
        <w:t>Για τα Κ.Κ. ο δείκτης αναφέρεται σε νέες δομές που παρέχουν «διευρυμένες/βελτιωμένες υπηρεσίες» υπηρεσίες συγκριτικά με τις υπηρεσίες που λάμβαναν οι ωφελούμενοι την προηγούμενη προγραμματική περίοδο από τις κοινωνικές υπηρεσίες των Δήμων.</w:t>
      </w:r>
    </w:p>
    <w:p w:rsidR="0034420B" w:rsidRPr="001F0AAE" w:rsidRDefault="0034420B" w:rsidP="0034420B">
      <w:pPr>
        <w:suppressAutoHyphens/>
        <w:spacing w:before="120" w:after="120" w:line="240" w:lineRule="auto"/>
        <w:jc w:val="both"/>
      </w:pPr>
      <w:r w:rsidRPr="001F0AAE">
        <w:t xml:space="preserve">Ως </w:t>
      </w:r>
      <w:r w:rsidRPr="00373DB9">
        <w:rPr>
          <w:u w:val="single"/>
        </w:rPr>
        <w:t>Τιμή βάσης τίθεται 0</w:t>
      </w:r>
      <w:r w:rsidRPr="001F0AAE">
        <w:t xml:space="preserve">, γιατί στην προηγούμενη Προγραμματική Περίοδο καμία από τις εν λόγω δομές δεν παρείχε αυτό που ορίζεται στην ονομασία του δείκτη ως «διευρυμένες/βελτιωμένες υπηρεσίες». </w:t>
      </w:r>
    </w:p>
    <w:p w:rsidR="000A47B6" w:rsidRPr="001F0AAE" w:rsidRDefault="0034420B" w:rsidP="000A47B6">
      <w:pPr>
        <w:suppressAutoHyphens/>
        <w:spacing w:before="120" w:after="120" w:line="240" w:lineRule="auto"/>
        <w:jc w:val="both"/>
      </w:pPr>
      <w:r w:rsidRPr="001F0AAE">
        <w:t>Για τον υπολογισμό της τιμής στόχου θεωρούμε ότι όλες οι δομές θα παρέχουν τις υπηρεσίες που ορίζονται ως «διευρυμένες/βελτιωμένες»</w:t>
      </w:r>
      <w:r w:rsidR="00545083" w:rsidRPr="001F0AAE">
        <w:t xml:space="preserve">. Ως εκ τούτου η τιμή στόχου ορίζεται σε 9 και αντιστοιχεί στον αριθμό των </w:t>
      </w:r>
      <w:r w:rsidRPr="001F0AAE">
        <w:t xml:space="preserve"> </w:t>
      </w:r>
      <w:r w:rsidR="000A47B6" w:rsidRPr="001F0AAE">
        <w:t>Κέντρ</w:t>
      </w:r>
      <w:r w:rsidR="00545083" w:rsidRPr="001F0AAE">
        <w:t>ων</w:t>
      </w:r>
      <w:r w:rsidR="000A47B6" w:rsidRPr="001F0AAE">
        <w:t xml:space="preserve"> Κοινότητας </w:t>
      </w:r>
      <w:r w:rsidR="00545083" w:rsidRPr="001F0AAE">
        <w:t xml:space="preserve">που </w:t>
      </w:r>
      <w:r w:rsidR="000A47B6" w:rsidRPr="001F0AAE">
        <w:t>θα λειτουργήσουν στους Δήμους της Περιφέρειας με πληθυσμό άνω των 10.000 κατοίκων.</w:t>
      </w:r>
    </w:p>
    <w:p w:rsidR="00E47794" w:rsidRPr="001F0AAE" w:rsidRDefault="00E47794" w:rsidP="00E47794">
      <w:pPr>
        <w:jc w:val="both"/>
      </w:pPr>
      <w:r w:rsidRPr="001F0AAE">
        <w:t xml:space="preserve">Άρα υπολογίζεται </w:t>
      </w:r>
      <w:r w:rsidRPr="001F0AAE">
        <w:rPr>
          <w:b/>
          <w:i/>
          <w:u w:val="single"/>
        </w:rPr>
        <w:t>τιμή στόχος</w:t>
      </w:r>
      <w:r w:rsidRPr="001F0AAE">
        <w:t xml:space="preserve"> = </w:t>
      </w:r>
      <w:r w:rsidRPr="001F0AAE">
        <w:rPr>
          <w:b/>
          <w:u w:val="single"/>
        </w:rPr>
        <w:t>9</w:t>
      </w:r>
      <w:r w:rsidRPr="001F0AAE">
        <w:rPr>
          <w:b/>
          <w:i/>
          <w:u w:val="single"/>
        </w:rPr>
        <w:t xml:space="preserve"> δομές.</w:t>
      </w:r>
    </w:p>
    <w:p w:rsidR="005D76CF" w:rsidRPr="001F0AAE" w:rsidRDefault="005D76CF" w:rsidP="00C26450">
      <w:pPr>
        <w:spacing w:after="120" w:line="240" w:lineRule="auto"/>
        <w:rPr>
          <w:b/>
        </w:rPr>
      </w:pPr>
    </w:p>
    <w:p w:rsidR="007B7BD1" w:rsidRPr="001F0AAE" w:rsidRDefault="007B7BD1" w:rsidP="00C26450">
      <w:pPr>
        <w:spacing w:after="120" w:line="240" w:lineRule="auto"/>
        <w:rPr>
          <w:b/>
        </w:rPr>
      </w:pPr>
    </w:p>
    <w:p w:rsidR="00D147E9" w:rsidRPr="001F0AAE" w:rsidRDefault="00D147E9" w:rsidP="00C26450">
      <w:pPr>
        <w:spacing w:after="120" w:line="240" w:lineRule="auto"/>
        <w:rPr>
          <w:b/>
        </w:rPr>
      </w:pPr>
      <w:r w:rsidRPr="001F0AAE">
        <w:rPr>
          <w:b/>
        </w:rPr>
        <w:t>ΕΣ 9.2.2 Ενίσχυση των ατόμων περιθωριοποιημένων κοινοτήτων, όπως οι Ρομά, για την εργασιακή και κοινωνική ένταξή τους</w:t>
      </w:r>
    </w:p>
    <w:p w:rsidR="00555237" w:rsidRPr="001F0AAE" w:rsidRDefault="00555237" w:rsidP="000B5506">
      <w:pPr>
        <w:spacing w:after="120" w:line="240" w:lineRule="auto"/>
        <w:jc w:val="both"/>
        <w:rPr>
          <w:i/>
          <w:u w:val="single"/>
        </w:rPr>
      </w:pPr>
      <w:r w:rsidRPr="001F0AAE">
        <w:rPr>
          <w:i/>
          <w:u w:val="single"/>
        </w:rPr>
        <w:t>Αποτελέσματα:</w:t>
      </w:r>
    </w:p>
    <w:p w:rsidR="00555237" w:rsidRPr="001F0AAE" w:rsidRDefault="00555237" w:rsidP="000B5506">
      <w:pPr>
        <w:pStyle w:val="a4"/>
        <w:spacing w:after="120" w:line="240" w:lineRule="auto"/>
        <w:ind w:left="0"/>
        <w:jc w:val="both"/>
        <w:rPr>
          <w:u w:val="single"/>
        </w:rPr>
      </w:pPr>
      <w:r w:rsidRPr="001F0AAE">
        <w:t>Να δημιουργηθούν ευκαιρίες για την οικονομική και κοινωνική ενσωμάτωση των ΡΟΜΑ και των μεταναστών που ζουν στην Περιφέρεια Ηπείρου και να μειωθεί ο κίνδυνος το κοινωνικού τους αποκλεισμού.</w:t>
      </w:r>
    </w:p>
    <w:p w:rsidR="00555237" w:rsidRPr="001F0AAE" w:rsidRDefault="00555237" w:rsidP="00C26450"/>
    <w:p w:rsidR="00555237" w:rsidRPr="001F0AAE" w:rsidRDefault="00555237" w:rsidP="00F0097A">
      <w:pPr>
        <w:jc w:val="both"/>
        <w:rPr>
          <w:u w:val="single"/>
        </w:rPr>
      </w:pPr>
      <w:r w:rsidRPr="001F0AAE">
        <w:rPr>
          <w:u w:val="single"/>
        </w:rPr>
        <w:t>Δείκτης εκροών - ειδικός</w:t>
      </w:r>
    </w:p>
    <w:p w:rsidR="00555237" w:rsidRPr="001F0AAE" w:rsidRDefault="00555237" w:rsidP="00F0097A">
      <w:pPr>
        <w:jc w:val="both"/>
        <w:rPr>
          <w:b/>
          <w:i/>
          <w:u w:val="single"/>
        </w:rPr>
      </w:pPr>
      <w:r w:rsidRPr="001F0AAE">
        <w:rPr>
          <w:b/>
          <w:i/>
          <w:u w:val="single"/>
        </w:rPr>
        <w:t>Τ1634 Συμμετέχοντες σε μειονεκτική θέση (ΡΟΜΑ Ή αιτούντες άσυλο Ή ασυνόδευτοι ανήλικοι)</w:t>
      </w:r>
    </w:p>
    <w:p w:rsidR="00CA0F16" w:rsidRPr="001F0AAE" w:rsidRDefault="00CA0F16" w:rsidP="00CA0F16">
      <w:pPr>
        <w:jc w:val="both"/>
      </w:pPr>
      <w:r w:rsidRPr="001F0AAE">
        <w:t xml:space="preserve">Σύμφωνα με τις κατευθύνσεις της Επιτροπής, </w:t>
      </w:r>
      <w:proofErr w:type="spellStart"/>
      <w:r w:rsidRPr="001F0AAE">
        <w:t>oι</w:t>
      </w:r>
      <w:proofErr w:type="spellEnd"/>
      <w:r w:rsidRPr="001F0AAE">
        <w:t xml:space="preserve"> μετανάστες είναι οι  μόνιμα διαμένοντες πολίτες τρίτης χώρας, ενώ τα άτομα  αλλοδαπής προέλευσης και οι μειονότητες προσδιορίζονται σύμφωνα με την εθνική νομοθεσία  κάθε Κ-Μ. </w:t>
      </w:r>
    </w:p>
    <w:p w:rsidR="00CA0F16" w:rsidRPr="001F0AAE" w:rsidRDefault="00CA0F16" w:rsidP="00CA0F16">
      <w:pPr>
        <w:jc w:val="both"/>
      </w:pPr>
      <w:r w:rsidRPr="001F0AAE">
        <w:rPr>
          <w:u w:val="single"/>
        </w:rPr>
        <w:t>Μετανάστες</w:t>
      </w:r>
      <w:r w:rsidRPr="001F0AAE">
        <w:t xml:space="preserve"> Ως μετανάστες νοούνται οι νόμιμα διαμένοντες πολίτες τρίτης χώρας (το φυσικό πρόσωπο που δεν έχει την ελληνική ιθαγένεια ούτε την ιθαγένεια άλλου κράτους - μέλους της Ευρωπαϊκής Ένωσης κατά την έννοια του άρθρου 20 παράγραφος 1 της Συνθήκης για τη λειτουργία της Ε.Έ.) ή οι νόμιμα διαμένοντες </w:t>
      </w:r>
      <w:proofErr w:type="spellStart"/>
      <w:r w:rsidRPr="001F0AAE">
        <w:t>Ανιθαγενείς</w:t>
      </w:r>
      <w:proofErr w:type="spellEnd"/>
      <w:r w:rsidRPr="001F0AAE">
        <w:t xml:space="preserve"> [το φυσικό πρόσωπο που πληροί τις προϋποθέσεις της Σύμβασης της Νέας Υόρκης του 1954 περί του καθεστώτος των </w:t>
      </w:r>
      <w:proofErr w:type="spellStart"/>
      <w:r w:rsidRPr="001F0AAE">
        <w:t>ανιθαγενών</w:t>
      </w:r>
      <w:proofErr w:type="spellEnd"/>
      <w:r w:rsidRPr="001F0AAE">
        <w:t xml:space="preserve">, η οποία έχει κυρωθεί με το ν. 139/1975 (Α 176)], και τα μέλη οικογένειάς τους στο πλαίσιο οικογενειακής επανένωσης, σύμφωνα με τις διατάξεις  του ν. 4251/2014 «Κώδικας Μετανάστευσης και Κοινωνικής Ένταξης και λοιπές διατάξεις», και  του ν. 4332/2015 «Τροποποίηση διατάξεων Κώδικα Ελληνικής </w:t>
      </w:r>
      <w:proofErr w:type="spellStart"/>
      <w:r w:rsidRPr="001F0AAE">
        <w:t>Ιθαγένειας−</w:t>
      </w:r>
      <w:proofErr w:type="spellEnd"/>
      <w:r w:rsidRPr="001F0AAE">
        <w:t xml:space="preserve"> Τροποποίηση του ν. 4521/2014 για την προσαρμογή της ελληνικής νομοθεσίας στις οδηγίες του Ευρωπαϊκού Κοινοβουλίου και του Συμβουλίου 2011/98/ΕΕ σχετικά με την ενιαία διαδικασία υποβολής αίτησης για τη χορήγηση στους πολίτες τρίτων χωρών ενιαίας άδειας διαμονής και εργασίας στην επικράτεια </w:t>
      </w:r>
      <w:proofErr w:type="spellStart"/>
      <w:r w:rsidRPr="001F0AAE">
        <w:t>κράτους−μέλους</w:t>
      </w:r>
      <w:proofErr w:type="spellEnd"/>
      <w:r w:rsidRPr="001F0AAE">
        <w:t xml:space="preserve"> και σχετικά με κοινό σύνολο δικαιωμάτων για τους εργαζομένους από τρίτες χώρες που διαμένουν νομίμως σε </w:t>
      </w:r>
      <w:proofErr w:type="spellStart"/>
      <w:r w:rsidRPr="001F0AAE">
        <w:lastRenderedPageBreak/>
        <w:t>κράτος−μέλος</w:t>
      </w:r>
      <w:proofErr w:type="spellEnd"/>
      <w:r w:rsidRPr="001F0AAE">
        <w:t xml:space="preserve"> και 2014/36/ ΕΕ σχετικά με τις προϋποθέσεις εισόδου και διαμονής πολιτών τρίτων χωρών με σκοπό την εποχιακή εργασία και άλλες διατάξεις»</w:t>
      </w:r>
      <w:r w:rsidR="00777587" w:rsidRPr="001F0AAE">
        <w:t xml:space="preserve">. </w:t>
      </w:r>
      <w:r w:rsidRPr="001F0AAE">
        <w:t xml:space="preserve">Με βάση τα παραπάνω,  μετανάστης είναι ο αλλοδαπός που διαμένει νόμιμα στην Ελλάδα με άδεια διαμονής, σύμφωνα με την ισχύουσα νομοθεσία. </w:t>
      </w:r>
    </w:p>
    <w:p w:rsidR="00CA0F16" w:rsidRPr="001F0AAE" w:rsidRDefault="00CA0F16" w:rsidP="00CA0F16">
      <w:pPr>
        <w:jc w:val="both"/>
      </w:pPr>
      <w:r w:rsidRPr="001F0AAE">
        <w:rPr>
          <w:u w:val="single"/>
        </w:rPr>
        <w:t>Άτομα αλλοδαπής προέλευσης</w:t>
      </w:r>
      <w:r w:rsidRPr="001F0AAE">
        <w:t xml:space="preserve"> Δεν υφίσταται κάποιος ορισμός στο ισχύον θεσμικό πλαίσιο. Σύμφωνα με τις κατευθύνσεις της </w:t>
      </w:r>
      <w:proofErr w:type="spellStart"/>
      <w:r w:rsidRPr="001F0AAE">
        <w:t>Ευρ</w:t>
      </w:r>
      <w:proofErr w:type="spellEnd"/>
      <w:r w:rsidRPr="001F0AAE">
        <w:t>. Επιτροπής, θεωρούνται τα άτομα ανεξαρτήτως ιθαγένειας, των οποίων ένας ή και οι δύο γονείς έχουν γεννηθεί στο εξωτερικό.</w:t>
      </w:r>
    </w:p>
    <w:p w:rsidR="00CA0F16" w:rsidRPr="001F0AAE" w:rsidRDefault="00CA0F16" w:rsidP="00CA0F16">
      <w:pPr>
        <w:jc w:val="both"/>
      </w:pPr>
      <w:r w:rsidRPr="001F0AAE">
        <w:rPr>
          <w:u w:val="single"/>
        </w:rPr>
        <w:t>Μειονότητες</w:t>
      </w:r>
      <w:r w:rsidRPr="001F0AAE">
        <w:t xml:space="preserve"> Οι Έλληνες πολίτες μουσουλμάνοι της Θράκης αποτελούν θρησκευτική μειονότητα σύμφωνα με τη Συνθήκη της Λωζάννης του 1923</w:t>
      </w:r>
    </w:p>
    <w:p w:rsidR="00CA0F16" w:rsidRPr="001F0AAE" w:rsidRDefault="00CA0F16" w:rsidP="00CA0F16">
      <w:pPr>
        <w:jc w:val="both"/>
      </w:pPr>
      <w:r w:rsidRPr="001F0AAE">
        <w:rPr>
          <w:u w:val="single"/>
        </w:rPr>
        <w:t>Ρομά</w:t>
      </w:r>
      <w:r w:rsidRPr="001F0AAE">
        <w:t xml:space="preserve"> νοούνται οι Τσιγγάνοι, οι οποίοι ομιλούν την γλώσσα </w:t>
      </w:r>
      <w:proofErr w:type="spellStart"/>
      <w:r w:rsidRPr="001F0AAE">
        <w:t>Ρομανί</w:t>
      </w:r>
      <w:proofErr w:type="spellEnd"/>
      <w:r w:rsidRPr="001F0AAE">
        <w:t>, διαβιούν εντός των γεωγραφικών ορίων της ελληνικής επικράτειας και είναι πολίτες της ΕΕ.</w:t>
      </w:r>
    </w:p>
    <w:p w:rsidR="00FC1A33" w:rsidRPr="001F0AAE" w:rsidRDefault="00CA0F16" w:rsidP="00CA0F16">
      <w:pPr>
        <w:jc w:val="both"/>
      </w:pPr>
      <w:r w:rsidRPr="001F0AAE">
        <w:t xml:space="preserve">Ο κάθε συμμετέχων μετράται μία φορά στο δείκτη και στη πράξη. Ο δείκτης μετράται μέσω της επεξεργασίας των </w:t>
      </w:r>
      <w:proofErr w:type="spellStart"/>
      <w:r w:rsidRPr="001F0AAE">
        <w:t>μικροδεδομένων</w:t>
      </w:r>
      <w:proofErr w:type="spellEnd"/>
      <w:r w:rsidRPr="001F0AAE">
        <w:t xml:space="preserve"> (microdata) που καταχωρούνται στα απογραφικά δελτία εισόδου των πράξεων.</w:t>
      </w:r>
    </w:p>
    <w:p w:rsidR="00CA0F16" w:rsidRPr="001F0AAE" w:rsidRDefault="00CA0F16" w:rsidP="00CA0F16">
      <w:pPr>
        <w:jc w:val="both"/>
      </w:pPr>
      <w:r w:rsidRPr="001F0AAE">
        <w:t xml:space="preserve">Τα δεδομένα των συμμετεχόντων ατόμων συλλέγονται μέσω των απογραφικών δελτίων εισόδου των πράξεων  και καταχωρούνται από το Δικαιούχο στο ΟΠΣ αμέσως μετά την είσοδο των συμμετεχόντων. </w:t>
      </w:r>
    </w:p>
    <w:p w:rsidR="00777587" w:rsidRPr="001F0AAE" w:rsidRDefault="00777587" w:rsidP="00777587">
      <w:pPr>
        <w:pStyle w:val="a4"/>
        <w:spacing w:after="120" w:line="240" w:lineRule="auto"/>
        <w:ind w:left="0"/>
        <w:jc w:val="both"/>
      </w:pPr>
      <w:r w:rsidRPr="001F0AAE">
        <w:t xml:space="preserve">Οι δράσεις από τις οποίες θα μετρηθούν οι ωφελούμενοι συμμετέχοντες δεν είναι δράσεις </w:t>
      </w:r>
      <w:proofErr w:type="spellStart"/>
      <w:r w:rsidRPr="001F0AAE">
        <w:t>συστημικού</w:t>
      </w:r>
      <w:proofErr w:type="spellEnd"/>
      <w:r w:rsidRPr="001F0AAE">
        <w:t xml:space="preserve"> χαρακτήρα και σύμφωνα με τον σχεδιασμό της Ειδικής Γραμματείας για την Κοινωνική Ένταξη των Ρομά ο ενδεικτικός αριθμός των ωφελουμένων θα ανέρθει συνολικά σε 40 ωφελούμενους.</w:t>
      </w:r>
    </w:p>
    <w:p w:rsidR="00777587" w:rsidRPr="001F0AAE" w:rsidRDefault="00777587" w:rsidP="00777587">
      <w:pPr>
        <w:jc w:val="both"/>
      </w:pPr>
      <w:r w:rsidRPr="001F0AAE">
        <w:t xml:space="preserve">Άρα προκύπτει </w:t>
      </w:r>
      <w:r w:rsidRPr="001F0AAE">
        <w:rPr>
          <w:b/>
          <w:i/>
          <w:u w:val="single"/>
        </w:rPr>
        <w:t>τιμή στόχος</w:t>
      </w:r>
      <w:r w:rsidRPr="001F0AAE">
        <w:t xml:space="preserve"> = </w:t>
      </w:r>
      <w:r w:rsidRPr="001F0AAE">
        <w:rPr>
          <w:b/>
          <w:i/>
          <w:u w:val="single"/>
        </w:rPr>
        <w:t>40 συμμετέχοντες.</w:t>
      </w:r>
    </w:p>
    <w:p w:rsidR="00777587" w:rsidRPr="001F0AAE" w:rsidRDefault="00777587" w:rsidP="00CA0F16">
      <w:pPr>
        <w:jc w:val="both"/>
      </w:pPr>
    </w:p>
    <w:p w:rsidR="00555237" w:rsidRPr="001F0AAE" w:rsidRDefault="00FC1A33" w:rsidP="00F0097A">
      <w:pPr>
        <w:jc w:val="both"/>
        <w:rPr>
          <w:u w:val="single"/>
        </w:rPr>
      </w:pPr>
      <w:r w:rsidRPr="001F0AAE">
        <w:rPr>
          <w:u w:val="single"/>
        </w:rPr>
        <w:t xml:space="preserve">Δείκτες </w:t>
      </w:r>
      <w:r w:rsidR="00555237" w:rsidRPr="001F0AAE">
        <w:rPr>
          <w:u w:val="single"/>
        </w:rPr>
        <w:t xml:space="preserve">αποτελέσματος – </w:t>
      </w:r>
      <w:r w:rsidRPr="001F0AAE">
        <w:rPr>
          <w:u w:val="single"/>
        </w:rPr>
        <w:t>ειδικοί</w:t>
      </w:r>
    </w:p>
    <w:p w:rsidR="00C758B7" w:rsidRPr="001F0AAE" w:rsidRDefault="00D13AA8" w:rsidP="000B5506">
      <w:pPr>
        <w:jc w:val="both"/>
        <w:rPr>
          <w:b/>
          <w:i/>
          <w:u w:val="single"/>
        </w:rPr>
      </w:pPr>
      <w:r w:rsidRPr="001F0AAE">
        <w:rPr>
          <w:b/>
          <w:i/>
          <w:u w:val="single"/>
        </w:rPr>
        <w:t xml:space="preserve">11105 </w:t>
      </w:r>
      <w:r w:rsidR="00C758B7" w:rsidRPr="001F0AAE">
        <w:rPr>
          <w:b/>
          <w:i/>
          <w:u w:val="single"/>
        </w:rPr>
        <w:t>Συμμετέχοντες σε μειονεκτική θέση (Ρομά ή αιτούντες άσυλο ή ασυνόδευτοι ανήλικοι) που δραστηριοποιούνται σε αναζήτηση εργασίας, που συμμετέχουν σε εκπαίδευση/κατάρτιση, που αποκτούν εξειδίκευση, που κατέχουν θέση απασχόλησης, συμπεριλαμβανομένης της αυτοαπασχόλησης, αμέσως μετά τη λήξη της συμμετοχής τους</w:t>
      </w:r>
    </w:p>
    <w:p w:rsidR="00CA0F16" w:rsidRPr="001F0AAE" w:rsidRDefault="00441170" w:rsidP="00CA0F16">
      <w:pPr>
        <w:jc w:val="both"/>
      </w:pPr>
      <w:r w:rsidRPr="001F0AAE">
        <w:t xml:space="preserve"> </w:t>
      </w:r>
      <w:r w:rsidR="00CA0F16" w:rsidRPr="001F0AAE">
        <w:t>«Μετανάστες, συμμετέχοντες αλλοδαπής προέλευσης, μειονότητες (συμπεριλαμβανομένων περιθωριοποιημένων κοινοτήτων, όπως οι Ρομά)»: Όλοι οι συμμετέχοντες όπως ορίζονται και μετρώνται στο δείκτη εκροών Τ1634 “που δραστηριοποιούνται σε αναζήτηση εργασίας”, όπως ορίζεται στον κοινό δείκτη άμεσων αποτελεσμάτων EKT CR01, «που συμμετέχουν σε εκπαίδευση/κατάρτιση», όπως ορίζεται στον κοινό δείκτη άμεσων αποτελεσμάτων EKT CR02, "που αποκτούν εξειδίκευση", όπως ορίζεται στον κοινό δείκτη άμεσων αποτελεσμάτων EKT CR03, «που κατέχουν θέση απασχόλησης, συμπεριλαμβανομένης της αυτοαπασχόλησης», όπως ορίζεται στον κοινό δείκτη άμεσων αποτελεσμάτων EKT CR04.</w:t>
      </w:r>
    </w:p>
    <w:p w:rsidR="00CA0F16" w:rsidRPr="001F0AAE" w:rsidRDefault="00CA0F16" w:rsidP="00CA0F16">
      <w:pPr>
        <w:jc w:val="both"/>
      </w:pPr>
      <w:r w:rsidRPr="001F0AAE">
        <w:t>Πληθυσμός αναφοράς του δείκτη 11105 σε επίπεδο πράξης είναι οι συμμετέχοντες του δείκτη εκροών Τ1634 : Η μέτρηση των αποτελεσμάτων σύμφωνα με τα όσα ορίζονται στους δείκτες CR01,</w:t>
      </w:r>
      <w:r w:rsidR="00FA1921" w:rsidRPr="001F0AAE">
        <w:t xml:space="preserve"> </w:t>
      </w:r>
      <w:r w:rsidRPr="001F0AAE">
        <w:t xml:space="preserve">CR02, CR03, CR04 αφορά τους συμμετέχοντες του Τ1634, </w:t>
      </w:r>
      <w:proofErr w:type="spellStart"/>
      <w:r w:rsidRPr="001F0AAE">
        <w:t>oι</w:t>
      </w:r>
      <w:proofErr w:type="spellEnd"/>
      <w:r w:rsidRPr="001F0AAE">
        <w:t xml:space="preserve"> οποίοι έχουν τουλάχιστον 1 από τα 4 αποτελέσματα, ως εξής : </w:t>
      </w:r>
    </w:p>
    <w:p w:rsidR="00CA0F16" w:rsidRPr="001F0AAE" w:rsidRDefault="00CA0F16" w:rsidP="00441170">
      <w:pPr>
        <w:numPr>
          <w:ilvl w:val="0"/>
          <w:numId w:val="17"/>
        </w:numPr>
        <w:spacing w:after="0" w:line="240" w:lineRule="auto"/>
        <w:jc w:val="both"/>
      </w:pPr>
      <w:r w:rsidRPr="001F0AAE">
        <w:lastRenderedPageBreak/>
        <w:t>“που δραστηριοποιούνται σε αναζήτηση εργασίας”: οικονομικά μη ενεργοί συμμετέχοντες του CO15 που δραστηριοποιούνται σε αναζήτηση εργασίας</w:t>
      </w:r>
    </w:p>
    <w:p w:rsidR="00CA0F16" w:rsidRPr="001F0AAE" w:rsidRDefault="00441170" w:rsidP="00441170">
      <w:pPr>
        <w:numPr>
          <w:ilvl w:val="0"/>
          <w:numId w:val="17"/>
        </w:numPr>
        <w:spacing w:after="0" w:line="240" w:lineRule="auto"/>
        <w:jc w:val="both"/>
      </w:pPr>
      <w:r w:rsidRPr="001F0AAE">
        <w:t>“</w:t>
      </w:r>
      <w:r w:rsidR="00CA0F16" w:rsidRPr="001F0AAE">
        <w:t>που συμμετέχουν σε εκπαίδευση/κατάρτιση</w:t>
      </w:r>
      <w:r w:rsidRPr="001F0AAE">
        <w:t>”</w:t>
      </w:r>
      <w:r w:rsidR="00CA0F16" w:rsidRPr="001F0AAE">
        <w:t>: όλοι οι συμμετέχοντες του CO15 που συμμετέχουν σε εκπαίδευση/κατάρτιση</w:t>
      </w:r>
    </w:p>
    <w:p w:rsidR="00CA0F16" w:rsidRPr="001F0AAE" w:rsidRDefault="00CA0F16" w:rsidP="00441170">
      <w:pPr>
        <w:numPr>
          <w:ilvl w:val="0"/>
          <w:numId w:val="17"/>
        </w:numPr>
        <w:spacing w:after="0" w:line="240" w:lineRule="auto"/>
        <w:jc w:val="both"/>
      </w:pPr>
      <w:r w:rsidRPr="001F0AAE">
        <w:t>"που αποκτούν εξειδίκευση": όλοι οι συμμετέχοντες του CO15 που αποκτούν εξειδίκευση</w:t>
      </w:r>
    </w:p>
    <w:p w:rsidR="00CA0F16" w:rsidRPr="001F0AAE" w:rsidRDefault="00441170" w:rsidP="00441170">
      <w:pPr>
        <w:numPr>
          <w:ilvl w:val="0"/>
          <w:numId w:val="17"/>
        </w:numPr>
        <w:spacing w:after="0" w:line="240" w:lineRule="auto"/>
        <w:jc w:val="both"/>
      </w:pPr>
      <w:r w:rsidRPr="001F0AAE">
        <w:t>“</w:t>
      </w:r>
      <w:r w:rsidR="00CA0F16" w:rsidRPr="001F0AAE">
        <w:t>που κατέχουν θέση απασχόλησης, συμπεριλαμβανομένης της αυτοαπασχόλησης</w:t>
      </w:r>
      <w:r w:rsidRPr="001F0AAE">
        <w:t>”</w:t>
      </w:r>
      <w:r w:rsidR="00CA0F16" w:rsidRPr="001F0AAE">
        <w:t>: οικονομικά μη ενεργοί και άνεργοι συμμετέχοντες του CO15 που κατέχουν θέση απασχόλησης, συμπεριλαμβανομένης της αυτοαπασχόλησης</w:t>
      </w:r>
    </w:p>
    <w:p w:rsidR="00CA0F16" w:rsidRPr="001F0AAE" w:rsidRDefault="00CA0F16" w:rsidP="00441170">
      <w:pPr>
        <w:spacing w:after="0" w:line="240" w:lineRule="auto"/>
        <w:jc w:val="both"/>
      </w:pPr>
      <w:r w:rsidRPr="001F0AAE">
        <w:t>«αμέσως μετά τη λήξη της συμμετοχής τους» θεωρείται το διάστημα αμέσως μετά την ημερομηνία εξόδου του συμμετέχοντα από την π</w:t>
      </w:r>
      <w:r w:rsidR="00FA1921" w:rsidRPr="001F0AAE">
        <w:t xml:space="preserve">ράξη έως </w:t>
      </w:r>
      <w:proofErr w:type="spellStart"/>
      <w:r w:rsidR="00FA1921" w:rsidRPr="001F0AAE">
        <w:t>max</w:t>
      </w:r>
      <w:proofErr w:type="spellEnd"/>
      <w:r w:rsidR="00FA1921" w:rsidRPr="001F0AAE">
        <w:t>. 4 εβδομάδες μετά.</w:t>
      </w:r>
    </w:p>
    <w:p w:rsidR="00214A99" w:rsidRPr="001F0AAE" w:rsidRDefault="00CA0F16" w:rsidP="00CA0F16">
      <w:pPr>
        <w:jc w:val="both"/>
      </w:pPr>
      <w:r w:rsidRPr="001F0AAE">
        <w:t xml:space="preserve">Ο κάθε συμμετέχων μετράται μία φορά στο δείκτη και στη </w:t>
      </w:r>
      <w:proofErr w:type="spellStart"/>
      <w:r w:rsidRPr="001F0AAE">
        <w:t>πράξη.Ο</w:t>
      </w:r>
      <w:proofErr w:type="spellEnd"/>
      <w:r w:rsidRPr="001F0AAE">
        <w:t xml:space="preserve"> δείκτης μετράται μέσω της επεξεργασίας των </w:t>
      </w:r>
      <w:proofErr w:type="spellStart"/>
      <w:r w:rsidRPr="001F0AAE">
        <w:t>μικροδεδομένων</w:t>
      </w:r>
      <w:proofErr w:type="spellEnd"/>
      <w:r w:rsidRPr="001F0AAE">
        <w:t xml:space="preserve"> (microdata) που καταχωρούνται στα απογραφικά δελτία εξόδου των πράξεων</w:t>
      </w:r>
    </w:p>
    <w:p w:rsidR="00441170" w:rsidRPr="001F0AAE" w:rsidRDefault="00CA0F16" w:rsidP="00A53591">
      <w:pPr>
        <w:jc w:val="both"/>
      </w:pPr>
      <w:r w:rsidRPr="001F0AAE">
        <w:t>Τα δεδομένα των συμμετεχόντων ατόμων συλλέγονται μέσω των απογραφικών δελτίων εξόδου των πράξεων  και καταχωρούνται από το Δικαιούχο στο ΟΠΣ αμέσως μετά την έξοδο των συμμετεχόντων.</w:t>
      </w:r>
    </w:p>
    <w:p w:rsidR="00441170" w:rsidRPr="001F0AAE" w:rsidRDefault="00441170" w:rsidP="00441170">
      <w:pPr>
        <w:jc w:val="both"/>
      </w:pPr>
      <w:r w:rsidRPr="001F0AAE">
        <w:t xml:space="preserve">Για τον υπολογισμό της τιμής βάσης και της τιμής στόχου λήφθηκαν υπόψη τα στοιχεία απασχόλησης για τα  ΤΟΠΕΚΟ της Προγραμματικής Περιόδου 2007-2013 (δράση που  έχει παρόμοια λογική παρέμβασης με τις δράσεις που θα υλοποιηθούν στην </w:t>
      </w:r>
      <w:proofErr w:type="spellStart"/>
      <w:r w:rsidRPr="001F0AAE">
        <w:t>Επ.Πρ</w:t>
      </w:r>
      <w:proofErr w:type="spellEnd"/>
      <w:r w:rsidRPr="001F0AAE">
        <w:t xml:space="preserve">. 9i. για ευπαθείς κοινωνικά ομάδες) που μας απέστειλε η ΕΥΣΕΚΤ και η ΕΥ «Επιτελική Δομή ΕΣΠΑ, Τομέας Απασχόλησης &amp; Κοινωνικής Οικονομίας». Από το σύνολο στην Περιφέρεια των  539 ωφελουμένων που ολοκλήρωσαν την κατάρτιση συμβουλευτική, </w:t>
      </w:r>
      <w:r w:rsidRPr="001F0AAE">
        <w:rPr>
          <w:b/>
          <w:u w:val="single"/>
        </w:rPr>
        <w:t>39 άτομα</w:t>
      </w:r>
      <w:r w:rsidRPr="001F0AAE">
        <w:t xml:space="preserve"> </w:t>
      </w:r>
      <w:r w:rsidRPr="001F0AAE">
        <w:rPr>
          <w:b/>
          <w:u w:val="single"/>
        </w:rPr>
        <w:t>(τιμή βάσης)</w:t>
      </w:r>
      <w:r w:rsidRPr="001F0AAE">
        <w:t xml:space="preserve"> βρήκαν απασχόληση (για χρονικό διάστημα αμέσως μετά την λήξη της παρέμβασης). Δηλαδή ποσοστό 7,2% σε επίπεδο Περιφέρειας είναι το αποτέλεσμα της εύρεσης απασχόλησης από τις εν λόγω δράσεις.</w:t>
      </w:r>
    </w:p>
    <w:p w:rsidR="00441170" w:rsidRPr="001F0AAE" w:rsidRDefault="00441170" w:rsidP="00441170">
      <w:pPr>
        <w:jc w:val="both"/>
      </w:pPr>
      <w:r w:rsidRPr="001F0AAE">
        <w:t xml:space="preserve">Άρα υπολογίζεται </w:t>
      </w:r>
      <w:r w:rsidRPr="001F0AAE">
        <w:rPr>
          <w:b/>
          <w:i/>
          <w:u w:val="single"/>
        </w:rPr>
        <w:t>τιμή στόχος</w:t>
      </w:r>
      <w:r w:rsidRPr="001F0AAE">
        <w:t xml:space="preserve"> = 40 συμμετέχοντες </w:t>
      </w:r>
      <w:r w:rsidRPr="001F0AAE">
        <w:rPr>
          <w:lang w:val="en-US"/>
        </w:rPr>
        <w:t>x</w:t>
      </w:r>
      <w:r w:rsidRPr="001F0AAE">
        <w:t xml:space="preserve"> </w:t>
      </w:r>
      <w:r w:rsidR="00D02975" w:rsidRPr="00D02975">
        <w:t>7</w:t>
      </w:r>
      <w:r w:rsidRPr="001F0AAE">
        <w:t>,</w:t>
      </w:r>
      <w:r w:rsidR="00D02975" w:rsidRPr="00D02975">
        <w:t>2</w:t>
      </w:r>
      <w:r w:rsidRPr="001F0AAE">
        <w:t xml:space="preserve">% = </w:t>
      </w:r>
      <w:r w:rsidR="00D02975" w:rsidRPr="00D02975">
        <w:rPr>
          <w:b/>
          <w:i/>
          <w:u w:val="single"/>
        </w:rPr>
        <w:t>3</w:t>
      </w:r>
      <w:r w:rsidRPr="001F0AAE">
        <w:rPr>
          <w:b/>
          <w:i/>
          <w:u w:val="single"/>
        </w:rPr>
        <w:t xml:space="preserve"> συμμετέχοντες</w:t>
      </w:r>
      <w:r w:rsidRPr="001F0AAE">
        <w:t>.</w:t>
      </w:r>
    </w:p>
    <w:p w:rsidR="00555237" w:rsidRPr="001F0AAE" w:rsidRDefault="00A53591" w:rsidP="00A53591">
      <w:pPr>
        <w:jc w:val="both"/>
        <w:rPr>
          <w:b/>
        </w:rPr>
      </w:pPr>
      <w:r w:rsidRPr="001F0AAE">
        <w:br w:type="page"/>
      </w:r>
      <w:r w:rsidR="00555237" w:rsidRPr="001F0AAE">
        <w:rPr>
          <w:b/>
        </w:rPr>
        <w:lastRenderedPageBreak/>
        <w:t>Ε.Π. 9.</w:t>
      </w:r>
      <w:r w:rsidR="00555237" w:rsidRPr="001F0AAE">
        <w:rPr>
          <w:b/>
          <w:lang w:val="en-US"/>
        </w:rPr>
        <w:t>iii</w:t>
      </w:r>
    </w:p>
    <w:p w:rsidR="00B70FA2" w:rsidRPr="001F0AAE" w:rsidRDefault="00B70FA2" w:rsidP="00B70FA2">
      <w:pPr>
        <w:jc w:val="both"/>
      </w:pPr>
      <w:r w:rsidRPr="001F0AAE">
        <w:t>Αντικατάσταση των δεικτών εκροής «</w:t>
      </w:r>
      <w:r w:rsidRPr="001F0AAE">
        <w:rPr>
          <w:lang w:val="en-US"/>
        </w:rPr>
        <w:t>CO</w:t>
      </w:r>
      <w:r w:rsidRPr="001F0AAE">
        <w:t>16</w:t>
      </w:r>
      <w:r w:rsidRPr="001F0AAE">
        <w:rPr>
          <w:i/>
          <w:u w:val="single"/>
        </w:rPr>
        <w:t xml:space="preserve"> Συμμετέχοντες  με αναπηρία</w:t>
      </w:r>
      <w:r w:rsidRPr="001F0AAE">
        <w:t>», «</w:t>
      </w:r>
      <w:r w:rsidRPr="001F0AAE">
        <w:rPr>
          <w:lang w:val="en-US"/>
        </w:rPr>
        <w:t>CO</w:t>
      </w:r>
      <w:r w:rsidRPr="001F0AAE">
        <w:t xml:space="preserve">17 </w:t>
      </w:r>
      <w:r w:rsidR="007046E0" w:rsidRPr="001F0AAE">
        <w:t>Άλλα</w:t>
      </w:r>
      <w:r w:rsidRPr="001F0AAE">
        <w:t xml:space="preserve"> μειονεκτούντα άτομα» και αποτελέσματος « Τ1641 </w:t>
      </w:r>
      <w:r w:rsidR="007046E0" w:rsidRPr="001F0AAE">
        <w:t>Κάλυψη</w:t>
      </w:r>
      <w:r w:rsidRPr="001F0AAE">
        <w:t xml:space="preserve"> του πληθυσμού με αναπηρία που λαμβάνουν υπηρεσίες </w:t>
      </w:r>
      <w:r w:rsidR="007046E0" w:rsidRPr="001F0AAE">
        <w:t>υποστήριξης</w:t>
      </w:r>
      <w:r w:rsidRPr="001F0AAE">
        <w:t>» καθώς απαιτείται:</w:t>
      </w:r>
    </w:p>
    <w:p w:rsidR="00B70FA2" w:rsidRPr="001F0AAE" w:rsidRDefault="00B70FA2" w:rsidP="00996089">
      <w:pPr>
        <w:jc w:val="both"/>
      </w:pPr>
      <w:r w:rsidRPr="001F0AAE">
        <w:t xml:space="preserve">α) να διαχωριστούν οι δράσεις της Εναρμόνισης, οι οποίες απευθύνονται σε «συμμετέχοντες», από τις δράσεις ενίσχυσης δομών και τις δράσεις εξειδικευμένης εκπαιδευτικής υποστήριξης, οι οποίες έχουν </w:t>
      </w:r>
      <w:proofErr w:type="spellStart"/>
      <w:r w:rsidRPr="001F0AAE">
        <w:t>συστημικό</w:t>
      </w:r>
      <w:proofErr w:type="spellEnd"/>
      <w:r w:rsidRPr="001F0AAE">
        <w:t xml:space="preserve"> χαρακτήρα (</w:t>
      </w:r>
      <w:proofErr w:type="spellStart"/>
      <w:r w:rsidRPr="001F0AAE">
        <w:t>capacity</w:t>
      </w:r>
      <w:proofErr w:type="spellEnd"/>
      <w:r w:rsidRPr="001F0AAE">
        <w:t xml:space="preserve"> </w:t>
      </w:r>
      <w:proofErr w:type="spellStart"/>
      <w:r w:rsidRPr="001F0AAE">
        <w:t>building</w:t>
      </w:r>
      <w:proofErr w:type="spellEnd"/>
      <w:r w:rsidRPr="001F0AAE">
        <w:t xml:space="preserve"> operations), ομάδα στόχου φορείς (entities) και τα άτομα που λαμβάνουν τις προσφερόμενες υπηρεσίες τους είναι έμμεσα ωφελούμενοι. </w:t>
      </w:r>
    </w:p>
    <w:p w:rsidR="00B70FA2" w:rsidRPr="001F0AAE" w:rsidRDefault="00B70FA2" w:rsidP="00996089">
      <w:pPr>
        <w:jc w:val="both"/>
      </w:pPr>
      <w:r w:rsidRPr="001F0AAE">
        <w:t xml:space="preserve">β) να </w:t>
      </w:r>
      <w:r w:rsidR="007046E0" w:rsidRPr="001F0AAE">
        <w:t>σχεδιαστούν</w:t>
      </w:r>
      <w:r w:rsidRPr="001F0AAE">
        <w:t xml:space="preserve"> δείκτες για την εναρμόνιση ίδιοι με τους αντίστοιχους της επ.προτ.9i για λόγους ομοιογενούς παρακολούθησης της δράσης και στις δύο Επενδυτικές Προτεραιότητες.</w:t>
      </w:r>
    </w:p>
    <w:p w:rsidR="00B70FA2" w:rsidRPr="001F0AAE" w:rsidRDefault="00B70FA2" w:rsidP="00996089">
      <w:pPr>
        <w:jc w:val="both"/>
      </w:pPr>
      <w:r w:rsidRPr="001F0AAE">
        <w:t xml:space="preserve">γ) να αντικατασταθούν υπάρχοντες επιχειρησιακοί δείκτες που στηρίχθηκαν σε παραδοχές οι οποίες δεν ισχύουν μετά την εξειδίκευση των δράσεων καθώς η στοχοθέτηση των κοινών δεικτών εκροών CO16, CO17 έχει στηριχθεί στην παραδοχή ότι όλες οι δράσεις έχουν ομάδα στόχο «συμμετέχοντες» (ενώ αυτό ισχύει μόνο για την εναρμόνιση ΑΜΕΑ). Ειδικότερα, ο δείκτης CO16 στηρίχθηκε στην παραδοχή ότι συμμετέχοντες από την εναρμόνιση είναι τα παιδιά ΑΜΕΑ (ενώ συμμετέχοντες είναι οι γονείς χρήστες του voucher) και επίσης ότι συμμετέχοντες είναι και οι μαθητές της εξειδικευμένης εκπαιδευτικής στήριξης (οι οποίοι όμως είναι έμμεσα ωφελούμενοι και όχι συμμετέχοντες). Ο δείκτης CO17 είναι επίσης ακατάλληλος γιατί τα «άλλα μειονεκτούντα άτομα» δεν είναι η ομάδα στόχου των εν λόγω δράσεων. Συνεπώς κανείς από τους κοινούς δείκτες εκροών δεν είναι κατάλληλος για καμία από τις δράσεις της 9iii. </w:t>
      </w:r>
    </w:p>
    <w:p w:rsidR="00B70FA2" w:rsidRPr="001F0AAE" w:rsidRDefault="00B70FA2" w:rsidP="00996089">
      <w:pPr>
        <w:jc w:val="both"/>
      </w:pPr>
      <w:r w:rsidRPr="001F0AAE">
        <w:t>δ) να διαμορφωθούν νέοι κατάλληλοι και διακριτοί για κάθε είδος δράσεων 3 δείκτες αποτελεσμάτων, ίδιοι σε όλα τα ΕΠ, εφόσον πρόκειται για όμοιου τύπου δράσεις.</w:t>
      </w:r>
    </w:p>
    <w:p w:rsidR="000068BC" w:rsidRPr="001F0AAE" w:rsidRDefault="007046E0" w:rsidP="000068BC">
      <w:pPr>
        <w:jc w:val="both"/>
      </w:pPr>
      <w:r w:rsidRPr="001F0AAE">
        <w:t xml:space="preserve">Οι δράσεις </w:t>
      </w:r>
      <w:r w:rsidR="001770DD" w:rsidRPr="001F0AAE">
        <w:t xml:space="preserve">υποστήριξης </w:t>
      </w:r>
      <w:r w:rsidR="001770DD" w:rsidRPr="001770DD">
        <w:t>κακοποι</w:t>
      </w:r>
      <w:r w:rsidR="001770DD">
        <w:t xml:space="preserve">ημένων </w:t>
      </w:r>
      <w:r w:rsidR="001770DD" w:rsidRPr="001770DD">
        <w:t>γυνα</w:t>
      </w:r>
      <w:r w:rsidR="001770DD">
        <w:t>ικών,</w:t>
      </w:r>
      <w:r w:rsidR="001770DD" w:rsidRPr="001770DD">
        <w:t xml:space="preserve"> </w:t>
      </w:r>
      <w:r w:rsidRPr="001F0AAE">
        <w:t>ΣΥΔ</w:t>
      </w:r>
      <w:r w:rsidR="001770DD" w:rsidRPr="001F0AAE">
        <w:t xml:space="preserve"> και </w:t>
      </w:r>
      <w:r w:rsidRPr="001F0AAE">
        <w:t xml:space="preserve"> ΚΔΗΦ</w:t>
      </w:r>
      <w:r w:rsidR="001770DD" w:rsidRPr="001F0AAE">
        <w:t xml:space="preserve"> </w:t>
      </w:r>
      <w:r w:rsidRPr="001F0AAE">
        <w:t xml:space="preserve">μετρώνται με τους δείκτες 05502, 05503, 05504 καθώς είναι δράσεις </w:t>
      </w:r>
      <w:proofErr w:type="spellStart"/>
      <w:r w:rsidRPr="001F0AAE">
        <w:t>συστημικού</w:t>
      </w:r>
      <w:proofErr w:type="spellEnd"/>
      <w:r w:rsidRPr="001F0AAE">
        <w:t xml:space="preserve"> χαρακτήρα</w:t>
      </w:r>
      <w:r w:rsidR="00BF4965" w:rsidRPr="001F0AAE">
        <w:t xml:space="preserve"> </w:t>
      </w:r>
      <w:r w:rsidR="000068BC" w:rsidRPr="001F0AAE">
        <w:t>(</w:t>
      </w:r>
      <w:proofErr w:type="spellStart"/>
      <w:r w:rsidR="000068BC" w:rsidRPr="001F0AAE">
        <w:t>capacity</w:t>
      </w:r>
      <w:proofErr w:type="spellEnd"/>
      <w:r w:rsidR="000068BC" w:rsidRPr="001F0AAE">
        <w:t xml:space="preserve"> </w:t>
      </w:r>
      <w:proofErr w:type="spellStart"/>
      <w:r w:rsidR="000068BC" w:rsidRPr="001F0AAE">
        <w:t>building</w:t>
      </w:r>
      <w:proofErr w:type="spellEnd"/>
      <w:r w:rsidR="000068BC" w:rsidRPr="001F0AAE">
        <w:t xml:space="preserve"> </w:t>
      </w:r>
      <w:proofErr w:type="spellStart"/>
      <w:r w:rsidR="000068BC" w:rsidRPr="001F0AAE">
        <w:t>operations</w:t>
      </w:r>
      <w:proofErr w:type="spellEnd"/>
      <w:r w:rsidR="000068BC" w:rsidRPr="001F0AAE">
        <w:t xml:space="preserve">), έχουν ομάδα στόχου φορείς (entities) και τα άτομα που λαμβάνουν τις προσφερόμενες υπηρεσίες τους θεωρούνται έμμεσα ωφελούμενοι. Σύμφωνα με το Παράδειγμα 8, σελ. 22 του Εγγράφου Οδηγιών της </w:t>
      </w:r>
      <w:proofErr w:type="spellStart"/>
      <w:r w:rsidR="000068BC" w:rsidRPr="001F0AAE">
        <w:t>Ε.Επιτροπής</w:t>
      </w:r>
      <w:proofErr w:type="spellEnd"/>
      <w:r w:rsidR="000068BC" w:rsidRPr="001F0AAE">
        <w:t xml:space="preserve"> «</w:t>
      </w:r>
      <w:proofErr w:type="spellStart"/>
      <w:r w:rsidR="000068BC" w:rsidRPr="001F0AAE">
        <w:t>Αnnex</w:t>
      </w:r>
      <w:proofErr w:type="spellEnd"/>
      <w:r w:rsidR="000068BC" w:rsidRPr="001F0AAE">
        <w:t xml:space="preserve"> D – Practical Guidance on data collection and validation”, (Programming Period 2014-2020, Monitoring and Evaluation of European Cohesion Policy, ESF), σε πράξεις στις οποίες το ΕΚΤ συγχρηματοδοτεί μισθούς εργαζομένων που στελεχώνουν τις υποστηριζόμενες δομές προκειμένου να παρέχουν κοινωνικές υπηρεσίες σε μειονεκτούντα άτομα, ούτε οι εργαζόμενοι των δομών ούτε οι ωφελούμενοι λήπτες των παρεχόμενων υπηρεσιών θεωρούνται συμμετέχοντες, και επομένως οι κοινοί δείκτες συμμετεχόντων είναι ακατάλληλοι/μη σχετικοί. Για το λόγο αυτό οι δράσεις παρακολουθούνται με ειδικούς δείκτες που μετρούν αριθμό δομών και αριθμό ωφελούμενων ατόμων (ως έμμεσα ωφελουμένων).</w:t>
      </w:r>
    </w:p>
    <w:p w:rsidR="007046E0" w:rsidRPr="001F0AAE" w:rsidRDefault="007046E0" w:rsidP="007046E0">
      <w:pPr>
        <w:jc w:val="both"/>
      </w:pPr>
      <w:r w:rsidRPr="001F0AAE">
        <w:t xml:space="preserve">Οι δείκτες 11501 και 11509 αντίστοιχα προστίθενται στην </w:t>
      </w:r>
      <w:proofErr w:type="spellStart"/>
      <w:r w:rsidR="00DE4393" w:rsidRPr="001F0AAE">
        <w:t>Επ.Πρ</w:t>
      </w:r>
      <w:proofErr w:type="spellEnd"/>
      <w:r w:rsidR="00DE4393" w:rsidRPr="001F0AAE">
        <w:t>.</w:t>
      </w:r>
      <w:r w:rsidRPr="001F0AAE">
        <w:t xml:space="preserve"> 9iii και συνδέονται με την Εξειδικευμένη Εκπαιδευτική Στήριξη, καθώς οι εν λόγω δράσεις επίσης θεωρούνται δράσεις </w:t>
      </w:r>
      <w:proofErr w:type="spellStart"/>
      <w:r w:rsidRPr="001F0AAE">
        <w:t>συστημικού</w:t>
      </w:r>
      <w:proofErr w:type="spellEnd"/>
      <w:r w:rsidRPr="001F0AAE">
        <w:t xml:space="preserve"> χαρακτήρα</w:t>
      </w:r>
      <w:r w:rsidR="00DE4393" w:rsidRPr="001F0AAE">
        <w:t xml:space="preserve">. </w:t>
      </w:r>
      <w:r w:rsidRPr="001F0AAE">
        <w:t xml:space="preserve">Σκοπός των εν λόγω δράσεων είναι η υποστήριξη των σχολικών μονάδων με στελέχωση ειδικού εκπαιδευτικού/ βοηθητικού προσωπικού (το ΕΚΤ συγχρηματοδοτεί τους μισθούς τους) ώστε να υποστηριχθούν οι μαθητές ΑΜΕΑ που </w:t>
      </w:r>
      <w:r w:rsidRPr="001F0AAE">
        <w:lastRenderedPageBreak/>
        <w:t xml:space="preserve">φοιτούν στα εν λόγω σχολεία στις ίδιες τάξεις μαζί με τους άλλους μαθητές. Για το λόγο αυτό ούτε το βοηθητικό προσωπικό ούτε οι μαθητές ΑΜΕΑ θεωρούνται συμμετέχοντες κατά την έννοια των κοινών δεικτών </w:t>
      </w:r>
      <w:r w:rsidR="00D64D8F" w:rsidRPr="001F0AAE">
        <w:t>άρα η σύνδεση τ</w:t>
      </w:r>
      <w:r w:rsidRPr="001F0AAE">
        <w:t>η</w:t>
      </w:r>
      <w:r w:rsidR="00D64D8F" w:rsidRPr="001F0AAE">
        <w:t>ς</w:t>
      </w:r>
      <w:r w:rsidRPr="001F0AAE">
        <w:t xml:space="preserve"> Εξειδικευμένη</w:t>
      </w:r>
      <w:r w:rsidR="00D64D8F" w:rsidRPr="001F0AAE">
        <w:t>ς</w:t>
      </w:r>
      <w:r w:rsidRPr="001F0AAE">
        <w:t xml:space="preserve"> Εκπαιδευτική</w:t>
      </w:r>
      <w:r w:rsidR="00D64D8F" w:rsidRPr="001F0AAE">
        <w:t>ς</w:t>
      </w:r>
      <w:r w:rsidRPr="001F0AAE">
        <w:t xml:space="preserve"> Στήριξη</w:t>
      </w:r>
      <w:r w:rsidR="00D64D8F" w:rsidRPr="001F0AAE">
        <w:t>ς</w:t>
      </w:r>
      <w:r w:rsidRPr="001F0AAE">
        <w:t xml:space="preserve"> με τον κοινό δείκτη CO16 δεν </w:t>
      </w:r>
      <w:r w:rsidR="00D64D8F" w:rsidRPr="001F0AAE">
        <w:t>ήταν</w:t>
      </w:r>
      <w:r w:rsidRPr="001F0AAE">
        <w:t xml:space="preserve"> ορθή και ο δείκτης CO16 αφαιρέθηκε ως ακατάλληλος από την 9iii.</w:t>
      </w:r>
    </w:p>
    <w:p w:rsidR="00555237" w:rsidRPr="001F0AAE" w:rsidRDefault="00555237" w:rsidP="00C26450">
      <w:pPr>
        <w:spacing w:after="120" w:line="240" w:lineRule="auto"/>
        <w:rPr>
          <w:b/>
        </w:rPr>
      </w:pPr>
    </w:p>
    <w:p w:rsidR="00555237" w:rsidRPr="001F0AAE" w:rsidRDefault="00555237" w:rsidP="000B5506">
      <w:pPr>
        <w:spacing w:after="120" w:line="240" w:lineRule="auto"/>
        <w:jc w:val="both"/>
        <w:rPr>
          <w:b/>
        </w:rPr>
      </w:pPr>
      <w:r w:rsidRPr="001F0AAE">
        <w:rPr>
          <w:b/>
        </w:rPr>
        <w:t xml:space="preserve">ΕΣ9.3.1 </w:t>
      </w:r>
      <w:r w:rsidR="005C5593" w:rsidRPr="001F0AAE">
        <w:rPr>
          <w:b/>
        </w:rPr>
        <w:t>Αύξηση της συμμετοχής στην αγορά εργασίας ατόμων που πλήττονται από φτώχεια και κοινωνικό αποκλεισμό</w:t>
      </w:r>
    </w:p>
    <w:p w:rsidR="00B70FA2" w:rsidRPr="001F0AAE" w:rsidRDefault="00B70FA2" w:rsidP="00B70FA2">
      <w:pPr>
        <w:spacing w:after="120" w:line="240" w:lineRule="auto"/>
        <w:jc w:val="both"/>
        <w:rPr>
          <w:i/>
          <w:u w:val="single"/>
        </w:rPr>
      </w:pPr>
      <w:r w:rsidRPr="001F0AAE">
        <w:rPr>
          <w:i/>
          <w:u w:val="single"/>
        </w:rPr>
        <w:t>Αποτελέσματα:</w:t>
      </w:r>
    </w:p>
    <w:p w:rsidR="00B70FA2" w:rsidRPr="001F0AAE" w:rsidRDefault="00B70FA2" w:rsidP="00B70FA2">
      <w:pPr>
        <w:spacing w:after="240"/>
        <w:ind w:left="33" w:hanging="33"/>
        <w:jc w:val="both"/>
      </w:pPr>
      <w:r w:rsidRPr="001F0AAE">
        <w:t>Η βελτίωση της πρόσβασης στην απασχόληση, μέσα από την ανάπτυξη δικτύου παροχής υπηρεσιών υποστήριξης για άτομα που έχουν τη φροντίδα φιλοξενίας βρεφών, νηπίων, παιδιών και ατόμων με αναπηρία προσχολικής ηλικίας (κυρίως γυναίκες).</w:t>
      </w:r>
    </w:p>
    <w:p w:rsidR="00BB7BF9" w:rsidRPr="001F0AAE" w:rsidRDefault="00BB7BF9" w:rsidP="000B5506">
      <w:pPr>
        <w:jc w:val="both"/>
      </w:pPr>
    </w:p>
    <w:p w:rsidR="00555237" w:rsidRPr="001F0AAE" w:rsidRDefault="00555237" w:rsidP="000B5506">
      <w:pPr>
        <w:jc w:val="both"/>
        <w:rPr>
          <w:u w:val="single"/>
        </w:rPr>
      </w:pPr>
      <w:r w:rsidRPr="001F0AAE">
        <w:rPr>
          <w:u w:val="single"/>
        </w:rPr>
        <w:t xml:space="preserve">Δείκτης εκροών - </w:t>
      </w:r>
      <w:r w:rsidR="00736C22" w:rsidRPr="001F0AAE">
        <w:rPr>
          <w:u w:val="single"/>
        </w:rPr>
        <w:t>ειδι</w:t>
      </w:r>
      <w:r w:rsidR="0054220D" w:rsidRPr="001F0AAE">
        <w:rPr>
          <w:u w:val="single"/>
        </w:rPr>
        <w:t>κός</w:t>
      </w:r>
    </w:p>
    <w:p w:rsidR="007E63A3" w:rsidRPr="001F0AAE" w:rsidRDefault="00D13AA8" w:rsidP="007E63A3">
      <w:pPr>
        <w:jc w:val="both"/>
        <w:rPr>
          <w:b/>
        </w:rPr>
      </w:pPr>
      <w:r w:rsidRPr="001F0AAE">
        <w:rPr>
          <w:b/>
        </w:rPr>
        <w:t xml:space="preserve">10501 </w:t>
      </w:r>
      <w:r w:rsidR="007E63A3" w:rsidRPr="001F0AAE">
        <w:rPr>
          <w:b/>
        </w:rPr>
        <w:t>Άτομα που αποδεσμεύονται από τη φροντίδα εξαρτώμενων ατόμων</w:t>
      </w:r>
    </w:p>
    <w:p w:rsidR="0096042A" w:rsidRPr="001F0AAE" w:rsidRDefault="0096042A" w:rsidP="0096042A">
      <w:pPr>
        <w:suppressAutoHyphens/>
        <w:spacing w:before="120" w:after="120" w:line="240" w:lineRule="auto"/>
        <w:jc w:val="both"/>
      </w:pPr>
      <w:r w:rsidRPr="001F0AAE">
        <w:t xml:space="preserve">Ο δείκτης μετρά το σύνολο των συμμετεχόντων και η τιμή του ισούται με το άθροισμα των τιμών των κοινών  δεικτών CO01, CO03 και CO05. Ο κάθε συμμετέχων/κάτοχος voucher της δράσης μετράται μία φορά στο επίπεδο της πράξης και του δείκτη και συνδέεται με τις δαπάνες της δράσης (συγχρηματοδοτούμενο επιλέξιμο και συγχρηματοδοτούμενο μη επιλέξιμο ποσό). </w:t>
      </w:r>
    </w:p>
    <w:p w:rsidR="0096042A" w:rsidRPr="001F0AAE" w:rsidRDefault="0096042A" w:rsidP="0096042A">
      <w:pPr>
        <w:suppressAutoHyphens/>
        <w:spacing w:before="120" w:after="120" w:line="240" w:lineRule="auto"/>
        <w:jc w:val="both"/>
      </w:pPr>
      <w:r w:rsidRPr="001F0AAE">
        <w:t xml:space="preserve">Γίνεται παραδοχή ότι </w:t>
      </w:r>
      <w:r w:rsidR="007A665E">
        <w:t>1.955.941</w:t>
      </w:r>
      <w:r w:rsidRPr="001F0AAE">
        <w:t>€ συγχρηματοδοτούμενης δημόσιας δαπάνης θα κατευθυνθούν σε παρεμβάσεις παροχή υπηρεσιών προσχολικής αγωγής για ΑμεΑ.</w:t>
      </w:r>
    </w:p>
    <w:p w:rsidR="0096042A" w:rsidRPr="001F0AAE" w:rsidRDefault="0096042A" w:rsidP="0096042A">
      <w:pPr>
        <w:suppressAutoHyphens/>
        <w:spacing w:before="120" w:after="120" w:line="240" w:lineRule="auto"/>
        <w:jc w:val="both"/>
      </w:pPr>
      <w:r w:rsidRPr="001F0AAE">
        <w:t xml:space="preserve">Βάσει της δράσης παροχή υπηρεσιών προσχολικής αγωγής για ΑμεΑ και παροχή υπηρεσιών δημιουργικής απασχόλησης, ψυχαγωγίας και αναψυχής για ΑμεΑ που υλοποιήθηκε για το σχολικό έτος 2015-2016 το κόστος ανά ωφελούμενο ανήρθε </w:t>
      </w:r>
      <w:r w:rsidR="00374FFB" w:rsidRPr="001F0AAE">
        <w:t>σε 328.318€ / 56 συμμετέχοντες = 5</w:t>
      </w:r>
      <w:r w:rsidRPr="001F0AAE">
        <w:t>.</w:t>
      </w:r>
      <w:r w:rsidR="00374FFB" w:rsidRPr="001F0AAE">
        <w:t>863</w:t>
      </w:r>
      <w:r w:rsidRPr="001F0AAE">
        <w:t>€/συμμετέχοντα.</w:t>
      </w:r>
    </w:p>
    <w:p w:rsidR="0096042A" w:rsidRPr="001F0AAE" w:rsidRDefault="0096042A" w:rsidP="0096042A">
      <w:pPr>
        <w:jc w:val="both"/>
      </w:pPr>
      <w:r w:rsidRPr="001F0AAE">
        <w:t xml:space="preserve">Άρα υπολογίζεται </w:t>
      </w:r>
      <w:r w:rsidRPr="001F0AAE">
        <w:rPr>
          <w:b/>
          <w:i/>
          <w:u w:val="single"/>
        </w:rPr>
        <w:t>τιμή στόχος</w:t>
      </w:r>
      <w:r w:rsidRPr="001F0AAE">
        <w:t xml:space="preserve"> = </w:t>
      </w:r>
      <w:r w:rsidR="007A665E">
        <w:t>1.955.941</w:t>
      </w:r>
      <w:r w:rsidRPr="001F0AAE">
        <w:t xml:space="preserve">€ / </w:t>
      </w:r>
      <w:r w:rsidR="00374FFB" w:rsidRPr="001F0AAE">
        <w:t>5</w:t>
      </w:r>
      <w:r w:rsidRPr="001F0AAE">
        <w:t>.</w:t>
      </w:r>
      <w:r w:rsidR="00374FFB" w:rsidRPr="001F0AAE">
        <w:t>863</w:t>
      </w:r>
      <w:r w:rsidRPr="001F0AAE">
        <w:t xml:space="preserve">€/συμμετέχοντα = </w:t>
      </w:r>
      <w:r w:rsidR="007A665E">
        <w:rPr>
          <w:b/>
          <w:i/>
          <w:u w:val="single"/>
        </w:rPr>
        <w:t>334</w:t>
      </w:r>
      <w:r w:rsidRPr="001F0AAE">
        <w:rPr>
          <w:b/>
          <w:i/>
          <w:u w:val="single"/>
        </w:rPr>
        <w:t xml:space="preserve"> συμμετέχοντες</w:t>
      </w:r>
    </w:p>
    <w:p w:rsidR="0054220D" w:rsidRPr="001F0AAE" w:rsidRDefault="0054220D" w:rsidP="0054220D">
      <w:pPr>
        <w:spacing w:after="120" w:line="240" w:lineRule="auto"/>
        <w:jc w:val="both"/>
      </w:pPr>
    </w:p>
    <w:p w:rsidR="007E63A3" w:rsidRPr="001F0AAE" w:rsidRDefault="007E63A3" w:rsidP="007E63A3">
      <w:pPr>
        <w:jc w:val="both"/>
        <w:rPr>
          <w:u w:val="single"/>
        </w:rPr>
      </w:pPr>
      <w:r w:rsidRPr="001F0AAE">
        <w:rPr>
          <w:u w:val="single"/>
        </w:rPr>
        <w:t>Δείκτης αποτελέσματος – ειδικός</w:t>
      </w:r>
    </w:p>
    <w:p w:rsidR="007E63A3" w:rsidRPr="001F0AAE" w:rsidRDefault="00D13AA8" w:rsidP="007E63A3">
      <w:pPr>
        <w:jc w:val="both"/>
        <w:rPr>
          <w:b/>
        </w:rPr>
      </w:pPr>
      <w:r w:rsidRPr="001F0AAE">
        <w:rPr>
          <w:b/>
        </w:rPr>
        <w:t xml:space="preserve">10502 </w:t>
      </w:r>
      <w:r w:rsidR="007E63A3" w:rsidRPr="001F0AAE">
        <w:rPr>
          <w:b/>
        </w:rPr>
        <w:t>Συμμετέχοντες που αποδεσμεύονται από τη φροντίδα εξαρτημένων ατόμων και που δραστηριοποιούνται σε αναζήτηση εργασίας, που συμμετέχουν σε εκπαίδευση/κατάρτιση, που κατέχουν θέση απασχόλησης, συμπεριλαμβανομένης της αυτοαπασχόλησης, ή που διατηρούν τη θέση εργασίας τους, αμέσως μετά τη λήξη της συμμετοχής τους</w:t>
      </w:r>
    </w:p>
    <w:p w:rsidR="0096042A" w:rsidRPr="001F0AAE" w:rsidRDefault="0096042A" w:rsidP="0096042A">
      <w:pPr>
        <w:jc w:val="both"/>
      </w:pPr>
      <w:r w:rsidRPr="001F0AAE">
        <w:t>«Συμμετέχοντες που αποδεσμεύονται  από τη φροντίδα εξαρτημένων ατόμων» : Όλοι οι συμμετέχοντες της πράξης οι οποίοι αμέσως μετά τη λήξη συμμετοχής τους :</w:t>
      </w:r>
    </w:p>
    <w:p w:rsidR="0096042A" w:rsidRPr="001F0AAE" w:rsidRDefault="0096042A" w:rsidP="0096042A">
      <w:pPr>
        <w:numPr>
          <w:ilvl w:val="0"/>
          <w:numId w:val="9"/>
        </w:numPr>
        <w:jc w:val="both"/>
      </w:pPr>
      <w:r w:rsidRPr="001F0AAE">
        <w:t xml:space="preserve">«δραστηριοποιούνται σε αναζήτηση εργασίας» , όπως ορίζεται στον κοινό δείκτη άμεσων αποτελεσμάτων EKT CR01 </w:t>
      </w:r>
    </w:p>
    <w:p w:rsidR="0096042A" w:rsidRPr="001F0AAE" w:rsidRDefault="0096042A" w:rsidP="0096042A">
      <w:pPr>
        <w:numPr>
          <w:ilvl w:val="0"/>
          <w:numId w:val="9"/>
        </w:numPr>
        <w:jc w:val="both"/>
      </w:pPr>
      <w:r w:rsidRPr="001F0AAE">
        <w:t>«που συμμετέχουν σε εκπαίδευση/κατάρτιση», όπως ορίζεται στον κοινό δείκτη άμεσων αποτελεσμάτων EKT CR02</w:t>
      </w:r>
    </w:p>
    <w:p w:rsidR="0096042A" w:rsidRPr="001F0AAE" w:rsidRDefault="0096042A" w:rsidP="0096042A">
      <w:pPr>
        <w:numPr>
          <w:ilvl w:val="0"/>
          <w:numId w:val="9"/>
        </w:numPr>
        <w:jc w:val="both"/>
      </w:pPr>
      <w:r w:rsidRPr="001F0AAE">
        <w:lastRenderedPageBreak/>
        <w:t>«που κατέχουν θέση απασχόλησης, συμπεριλαμβανομένης της αυτοαπασχόλησης» , όπως ορίζεται στον κοινό δείκτη άμεσων αποτελεσμάτων EKT CR04</w:t>
      </w:r>
    </w:p>
    <w:p w:rsidR="0096042A" w:rsidRPr="001F0AAE" w:rsidRDefault="0096042A" w:rsidP="0096042A">
      <w:pPr>
        <w:numPr>
          <w:ilvl w:val="0"/>
          <w:numId w:val="9"/>
        </w:numPr>
        <w:jc w:val="both"/>
      </w:pPr>
      <w:r w:rsidRPr="001F0AAE">
        <w:t>«που διατηρούν τη θέση εργασίας τους, αμέσως μετά τη λήξη της συμμετοχής τους», οι συμμετέχοντες που  στο απογραφικό δελτίο εισόδου είναι εργαζόμενοι/αυτοαπασχολούμενοι (δείκτης CO05) και οι οποίοι έχουν δώσει θετική απάντηση στο απογραφικό δελτίο εξόδου, (πεδίο της ενότητας  Α2. Είμαι εργαζόμενος/νη ή αυτοαπασχολούμενος/νη, απάντηση ΝΑΙ)</w:t>
      </w:r>
    </w:p>
    <w:p w:rsidR="0096042A" w:rsidRPr="001F0AAE" w:rsidRDefault="0096042A" w:rsidP="0096042A">
      <w:pPr>
        <w:jc w:val="both"/>
      </w:pPr>
      <w:r w:rsidRPr="001F0AAE">
        <w:t xml:space="preserve">«αμέσως μετά τη λήξη της συμμετοχής τους» θεωρείται το διάστημα αμέσως μετά την ημερομηνία εξόδου του συμμετέχοντα από την πράξη έως </w:t>
      </w:r>
      <w:proofErr w:type="spellStart"/>
      <w:r w:rsidRPr="001F0AAE">
        <w:t>max</w:t>
      </w:r>
      <w:proofErr w:type="spellEnd"/>
      <w:r w:rsidRPr="001F0AAE">
        <w:t>. 4 εβδομάδες μετά.</w:t>
      </w:r>
    </w:p>
    <w:p w:rsidR="0096042A" w:rsidRPr="001F0AAE" w:rsidRDefault="0096042A" w:rsidP="0096042A">
      <w:pPr>
        <w:jc w:val="both"/>
      </w:pPr>
      <w:r w:rsidRPr="001F0AAE">
        <w:t xml:space="preserve">Ο κάθε συμμετέχων μετράται μία φορά στο δείκτη και στη πράξη. Ο δείκτης μετράται μέσω της επεξεργασίας των </w:t>
      </w:r>
      <w:proofErr w:type="spellStart"/>
      <w:r w:rsidRPr="001F0AAE">
        <w:t>μικροδεδομένων</w:t>
      </w:r>
      <w:proofErr w:type="spellEnd"/>
      <w:r w:rsidRPr="001F0AAE">
        <w:t xml:space="preserve"> (microdata) που καταχωρούνται στα απογραφικά δελτία εξόδου των πράξεων</w:t>
      </w:r>
    </w:p>
    <w:p w:rsidR="004C1F1C" w:rsidRPr="001F0AAE" w:rsidRDefault="004C1F1C" w:rsidP="004C1F1C">
      <w:pPr>
        <w:jc w:val="both"/>
      </w:pPr>
      <w:r w:rsidRPr="001F0AAE">
        <w:t xml:space="preserve">H </w:t>
      </w:r>
      <w:r w:rsidRPr="00C129B0">
        <w:rPr>
          <w:u w:val="single"/>
        </w:rPr>
        <w:t>τιμή βάσης</w:t>
      </w:r>
      <w:r w:rsidRPr="001F0AAE">
        <w:t xml:space="preserve"> προσδιορίζεται από την επεξεργασία των microdata των απογραφικών δελτίων εξόδου των συμμετεχόντων της Εναρμόνισης στο ΕΠ ΑμεΑ από την πράξη 2015-2016 που ήταν η πρώτη πράξη που υλοποιήθηκε την προγραμματική περίοδο 2014-2020. Από τα δεδομένα </w:t>
      </w:r>
      <w:r w:rsidR="002D2222" w:rsidRPr="001F0AAE">
        <w:t xml:space="preserve">του ΟΠΣ </w:t>
      </w:r>
      <w:r w:rsidRPr="001F0AAE">
        <w:t xml:space="preserve">προκύπτει ότι η τιμή βάσης ανέρχεται σε </w:t>
      </w:r>
      <w:r w:rsidR="002D2222" w:rsidRPr="00C129B0">
        <w:rPr>
          <w:u w:val="single"/>
        </w:rPr>
        <w:t>37</w:t>
      </w:r>
      <w:r w:rsidRPr="001F0AAE">
        <w:t xml:space="preserve">. Άρα οι συμμετέχοντες που μετρώνται στο δείκτη ανέρχονται σε </w:t>
      </w:r>
      <w:r w:rsidR="002D2222" w:rsidRPr="001F0AAE">
        <w:t>37</w:t>
      </w:r>
      <w:r w:rsidRPr="001F0AAE">
        <w:t xml:space="preserve"> από τους 56, δηλαδή ποσοστό </w:t>
      </w:r>
      <w:r w:rsidR="002D2222" w:rsidRPr="001F0AAE">
        <w:t>66</w:t>
      </w:r>
      <w:r w:rsidRPr="001F0AAE">
        <w:t>,</w:t>
      </w:r>
      <w:r w:rsidR="002D2222" w:rsidRPr="001F0AAE">
        <w:t>1</w:t>
      </w:r>
      <w:r w:rsidRPr="001F0AAE">
        <w:t xml:space="preserve">%. </w:t>
      </w:r>
    </w:p>
    <w:p w:rsidR="007E63A3" w:rsidRPr="001F0AAE" w:rsidRDefault="004C1F1C" w:rsidP="004C1F1C">
      <w:pPr>
        <w:jc w:val="both"/>
      </w:pPr>
      <w:r w:rsidRPr="001F0AAE">
        <w:t xml:space="preserve">Άρα υπολογίζεται </w:t>
      </w:r>
      <w:r w:rsidRPr="001F0AAE">
        <w:rPr>
          <w:b/>
          <w:i/>
          <w:u w:val="single"/>
        </w:rPr>
        <w:t>τιμή στόχος</w:t>
      </w:r>
      <w:r w:rsidRPr="001F0AAE">
        <w:t xml:space="preserve"> = </w:t>
      </w:r>
      <w:r w:rsidR="00E53FD1">
        <w:rPr>
          <w:i/>
        </w:rPr>
        <w:t>334</w:t>
      </w:r>
      <w:r w:rsidRPr="001F0AAE">
        <w:rPr>
          <w:i/>
        </w:rPr>
        <w:t xml:space="preserve"> συμμετέχοντες x </w:t>
      </w:r>
      <w:r w:rsidR="002D2222" w:rsidRPr="001F0AAE">
        <w:rPr>
          <w:i/>
        </w:rPr>
        <w:t>66</w:t>
      </w:r>
      <w:r w:rsidRPr="001F0AAE">
        <w:rPr>
          <w:i/>
        </w:rPr>
        <w:t>,</w:t>
      </w:r>
      <w:r w:rsidR="002D2222" w:rsidRPr="001F0AAE">
        <w:rPr>
          <w:i/>
        </w:rPr>
        <w:t>1</w:t>
      </w:r>
      <w:r w:rsidRPr="001F0AAE">
        <w:rPr>
          <w:i/>
        </w:rPr>
        <w:t>% =</w:t>
      </w:r>
      <w:r w:rsidRPr="001F0AAE">
        <w:t xml:space="preserve"> </w:t>
      </w:r>
      <w:r w:rsidR="00E53FD1">
        <w:rPr>
          <w:b/>
          <w:i/>
          <w:u w:val="single"/>
        </w:rPr>
        <w:t>221</w:t>
      </w:r>
      <w:r w:rsidRPr="001F0AAE">
        <w:rPr>
          <w:b/>
          <w:i/>
          <w:u w:val="single"/>
        </w:rPr>
        <w:t xml:space="preserve"> συμμετέχοντες. </w:t>
      </w:r>
      <w:r w:rsidRPr="001F0AAE">
        <w:t>Η τιμή στόχου συμπεριλαμβάνει την τιμή βάσης.</w:t>
      </w:r>
    </w:p>
    <w:p w:rsidR="0054220D" w:rsidRPr="001F0AAE" w:rsidRDefault="0054220D" w:rsidP="0054220D">
      <w:pPr>
        <w:spacing w:after="120" w:line="240" w:lineRule="auto"/>
        <w:jc w:val="both"/>
        <w:rPr>
          <w:b/>
        </w:rPr>
      </w:pPr>
    </w:p>
    <w:p w:rsidR="0054220D" w:rsidRPr="001F0AAE" w:rsidRDefault="0054220D" w:rsidP="0054220D">
      <w:pPr>
        <w:spacing w:after="120" w:line="240" w:lineRule="auto"/>
        <w:jc w:val="both"/>
        <w:rPr>
          <w:b/>
        </w:rPr>
      </w:pPr>
      <w:r w:rsidRPr="001F0AAE">
        <w:rPr>
          <w:b/>
        </w:rPr>
        <w:t>ΕΣ 9.3.2 Βελτίωση της παροχής κοινωνικών υπηρεσιών και υπηρεσιών εκπαιδευτικής υποστήριξης σε κοινωνικά ευπαθείς ομάδες (ΑΜΕΑ, μαθητές με αναπηρία ή/και με ειδικές εκπαιδευτικές ανάγκες, κακοποιημένες γυναίκες)</w:t>
      </w:r>
    </w:p>
    <w:p w:rsidR="0054220D" w:rsidRPr="001F0AAE" w:rsidRDefault="0054220D" w:rsidP="0054220D">
      <w:pPr>
        <w:spacing w:after="120" w:line="240" w:lineRule="auto"/>
        <w:jc w:val="both"/>
        <w:rPr>
          <w:b/>
        </w:rPr>
      </w:pPr>
    </w:p>
    <w:p w:rsidR="0054220D" w:rsidRPr="001F0AAE" w:rsidRDefault="0054220D" w:rsidP="0054220D">
      <w:pPr>
        <w:spacing w:after="120" w:line="240" w:lineRule="auto"/>
        <w:jc w:val="both"/>
        <w:rPr>
          <w:i/>
          <w:u w:val="single"/>
        </w:rPr>
      </w:pPr>
      <w:r w:rsidRPr="001F0AAE">
        <w:rPr>
          <w:i/>
          <w:u w:val="single"/>
        </w:rPr>
        <w:t>Αποτελέσματα:</w:t>
      </w:r>
    </w:p>
    <w:p w:rsidR="0054220D" w:rsidRPr="001F0AAE" w:rsidRDefault="0054220D" w:rsidP="0054220D">
      <w:pPr>
        <w:pStyle w:val="a4"/>
        <w:spacing w:after="120" w:line="240" w:lineRule="auto"/>
        <w:ind w:left="0"/>
        <w:jc w:val="both"/>
        <w:rPr>
          <w:i/>
          <w:u w:val="single"/>
        </w:rPr>
      </w:pPr>
      <w:r w:rsidRPr="001F0AAE">
        <w:rPr>
          <w:i/>
        </w:rPr>
        <w:t>Η καταπολέμηση του κοινωνικού αποκλεισμού ατόμων που υφίστανται οποιασδήποτε μορφής διάκριση και η παροχή ίσων ευκαιριών ένταξής τους στο κοινωνικό σύνολο.</w:t>
      </w:r>
    </w:p>
    <w:p w:rsidR="00736C22" w:rsidRPr="001F0AAE" w:rsidRDefault="00736C22" w:rsidP="000B5506">
      <w:pPr>
        <w:jc w:val="both"/>
        <w:rPr>
          <w:b/>
        </w:rPr>
      </w:pPr>
    </w:p>
    <w:p w:rsidR="00736C22" w:rsidRPr="001F0AAE" w:rsidRDefault="00D13AA8" w:rsidP="000B5506">
      <w:pPr>
        <w:jc w:val="both"/>
        <w:rPr>
          <w:b/>
        </w:rPr>
      </w:pPr>
      <w:r w:rsidRPr="001F0AAE">
        <w:rPr>
          <w:b/>
        </w:rPr>
        <w:t xml:space="preserve">05502 </w:t>
      </w:r>
      <w:r w:rsidR="00736C22" w:rsidRPr="001F0AAE">
        <w:rPr>
          <w:b/>
        </w:rPr>
        <w:t>Αριθμός υποστηριζόμενων δομών</w:t>
      </w:r>
    </w:p>
    <w:p w:rsidR="00756088" w:rsidRPr="001F0AAE" w:rsidRDefault="001D7071" w:rsidP="001D7071">
      <w:pPr>
        <w:pStyle w:val="a4"/>
        <w:spacing w:after="120" w:line="240" w:lineRule="auto"/>
        <w:ind w:left="0"/>
        <w:jc w:val="both"/>
      </w:pPr>
      <w:r w:rsidRPr="001F0AAE">
        <w:t>Ο δείκτης είναι ειδικός προγραμματικός δείκτης εκροών για φορείς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entities</w:t>
      </w:r>
      <w:proofErr w:type="spellEnd"/>
      <w:r w:rsidRPr="001F0AAE">
        <w:t>).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Η κάθε δομή μετράται μία φορά στο επίπεδο της πράξης.  </w:t>
      </w:r>
      <w:r w:rsidR="00756088" w:rsidRPr="001F0AAE">
        <w:t xml:space="preserve">Προσμετρούνται οι δομές Δομές κακοποιημένων γυναικών (ξενώνες και συμβουλευτικά κέντρα), </w:t>
      </w:r>
      <w:r w:rsidR="005207B5" w:rsidRPr="001F0AAE">
        <w:t xml:space="preserve">τα </w:t>
      </w:r>
      <w:r w:rsidR="00756088" w:rsidRPr="001F0AAE">
        <w:t xml:space="preserve">Κέντρα Διημέρευσης – Ημερήσιας Φροντίδας για άτομα με ειδικές ανάγκες και </w:t>
      </w:r>
      <w:r w:rsidR="005207B5" w:rsidRPr="001F0AAE">
        <w:t xml:space="preserve">οι </w:t>
      </w:r>
      <w:r w:rsidR="00756088" w:rsidRPr="001F0AAE">
        <w:t>Στέγες Υποστηριζόμενης Διαβίωσης</w:t>
      </w:r>
      <w:r w:rsidR="005207B5" w:rsidRPr="001F0AAE">
        <w:t>,</w:t>
      </w:r>
      <w:r w:rsidR="00756088" w:rsidRPr="001F0AAE">
        <w:t xml:space="preserve"> ενώ ο δείκτης δεν περιλαμβάνει στον ορισμό και τη μέτρησή του τα Κέντρα Πιστοποίησης Αναπηρίας, καθώς δεν αποτελούν δομές. </w:t>
      </w:r>
    </w:p>
    <w:p w:rsidR="00C801FF" w:rsidRPr="001F0AAE" w:rsidRDefault="005207B5" w:rsidP="001D7071">
      <w:pPr>
        <w:suppressAutoHyphens/>
        <w:spacing w:before="120" w:after="120" w:line="240" w:lineRule="auto"/>
        <w:jc w:val="both"/>
      </w:pPr>
      <w:r w:rsidRPr="001F0AAE">
        <w:t xml:space="preserve">Από το ΕΠ λειτουργούν και χρηματοδοτούνται συνολικά 4 </w:t>
      </w:r>
      <w:r w:rsidR="00C801FF" w:rsidRPr="001F0AAE">
        <w:t>δομές κακοποιημένων γυναικών (ξενώνες και συμβουλευτικά κέντρα)</w:t>
      </w:r>
      <w:r w:rsidRPr="001F0AAE">
        <w:t xml:space="preserve"> και</w:t>
      </w:r>
      <w:r w:rsidR="00C801FF" w:rsidRPr="001F0AAE">
        <w:t xml:space="preserve"> 2 δομές</w:t>
      </w:r>
      <w:r w:rsidR="005842BC" w:rsidRPr="001F0AAE">
        <w:t xml:space="preserve"> ΚΔΗΦ. </w:t>
      </w:r>
    </w:p>
    <w:p w:rsidR="005842BC" w:rsidRPr="001F0AAE" w:rsidRDefault="005842BC" w:rsidP="001D7071">
      <w:pPr>
        <w:suppressAutoHyphens/>
        <w:spacing w:before="120" w:after="120" w:line="240" w:lineRule="auto"/>
        <w:jc w:val="both"/>
      </w:pPr>
      <w:r w:rsidRPr="001F0AAE">
        <w:t xml:space="preserve">Για </w:t>
      </w:r>
      <w:r w:rsidR="005207B5" w:rsidRPr="001F0AAE">
        <w:t xml:space="preserve">τον υπολογισμό της τιμής στόχου των ΣΥΔ </w:t>
      </w:r>
      <w:r w:rsidRPr="001F0AAE">
        <w:t xml:space="preserve">χρησιμοποιείται η Μελέτη για τον «Προσδιορισμό Κόστους των Στεγών Υποστηριζόμενης Διαβίωσης στο ΕΣΠΑ 2014-2020» της </w:t>
      </w:r>
      <w:r w:rsidRPr="001F0AAE">
        <w:lastRenderedPageBreak/>
        <w:t>ΕΥΣΕΚΤ, σύμφωνα με την οποία το μέσο μοναδιαίο ημερήσιο ανά άτομο ανέρχεται σε 68,72€.</w:t>
      </w:r>
      <w:r w:rsidR="005207B5" w:rsidRPr="001F0AAE">
        <w:t xml:space="preserve"> Το κόστος λειτουργίας μίας ΣΥΔ με δυναμικότητα 38 ατόμων (χρηματοδοτείται από το ΕΠ η κατασκευή της) για ένα έτος ανέρχεται σε 68,72€/ημέρα </w:t>
      </w:r>
      <w:r w:rsidR="005207B5" w:rsidRPr="001F0AAE">
        <w:rPr>
          <w:lang w:val="en-US"/>
        </w:rPr>
        <w:t>x</w:t>
      </w:r>
      <w:r w:rsidR="005207B5" w:rsidRPr="001F0AAE">
        <w:t xml:space="preserve"> 38άτομα </w:t>
      </w:r>
      <w:r w:rsidR="005207B5" w:rsidRPr="001F0AAE">
        <w:rPr>
          <w:lang w:val="en-US"/>
        </w:rPr>
        <w:t>x</w:t>
      </w:r>
      <w:r w:rsidR="005207B5" w:rsidRPr="001F0AAE">
        <w:t xml:space="preserve"> 365 ημέρες = 953.000€. Ως εκ τούτου θα χρηματοδοτηθεί η λειτουργία μίας δομής ΣΥΔ δεδομένου ότι ο</w:t>
      </w:r>
      <w:r w:rsidRPr="001F0AAE">
        <w:t xml:space="preserve"> διαθέσιμος προϋπολογισμός </w:t>
      </w:r>
      <w:r w:rsidR="005207B5" w:rsidRPr="001F0AAE">
        <w:t xml:space="preserve">του ΕΠ </w:t>
      </w:r>
      <w:r w:rsidRPr="001F0AAE">
        <w:t xml:space="preserve">για </w:t>
      </w:r>
      <w:r w:rsidR="005207B5" w:rsidRPr="001F0AAE">
        <w:t xml:space="preserve">τη </w:t>
      </w:r>
      <w:r w:rsidRPr="001F0AAE">
        <w:t>λειτουργία ΣΥΔ ανέρχεται σε 1.150.000€</w:t>
      </w:r>
      <w:r w:rsidR="005207B5" w:rsidRPr="001F0AAE">
        <w:t>.</w:t>
      </w:r>
    </w:p>
    <w:p w:rsidR="001D7071" w:rsidRPr="001F0AAE" w:rsidRDefault="001D7071" w:rsidP="001D7071">
      <w:pPr>
        <w:jc w:val="both"/>
      </w:pPr>
      <w:r w:rsidRPr="001F0AAE">
        <w:t xml:space="preserve">Άρα υπολογίζεται </w:t>
      </w:r>
      <w:r w:rsidRPr="001F0AAE">
        <w:rPr>
          <w:b/>
          <w:i/>
          <w:u w:val="single"/>
        </w:rPr>
        <w:t>τιμή στόχος</w:t>
      </w:r>
      <w:r w:rsidRPr="001F0AAE">
        <w:t xml:space="preserve"> = </w:t>
      </w:r>
      <w:r w:rsidR="00D63DF4" w:rsidRPr="001F0AAE">
        <w:t>4 + 2 + 1</w:t>
      </w:r>
      <w:r w:rsidRPr="001F0AAE">
        <w:t xml:space="preserve"> = </w:t>
      </w:r>
      <w:r w:rsidR="00D63DF4" w:rsidRPr="001F0AAE">
        <w:rPr>
          <w:b/>
          <w:i/>
          <w:u w:val="single"/>
        </w:rPr>
        <w:t>7</w:t>
      </w:r>
      <w:r w:rsidRPr="001F0AAE">
        <w:rPr>
          <w:b/>
          <w:i/>
          <w:u w:val="single"/>
        </w:rPr>
        <w:t xml:space="preserve"> δομές.</w:t>
      </w:r>
    </w:p>
    <w:p w:rsidR="00736C22" w:rsidRPr="001F0AAE" w:rsidRDefault="00736C22" w:rsidP="000B5506">
      <w:pPr>
        <w:jc w:val="both"/>
        <w:rPr>
          <w:b/>
        </w:rPr>
      </w:pPr>
    </w:p>
    <w:p w:rsidR="00736C22" w:rsidRPr="001F0AAE" w:rsidRDefault="00D13AA8" w:rsidP="000B5506">
      <w:pPr>
        <w:jc w:val="both"/>
        <w:rPr>
          <w:b/>
        </w:rPr>
      </w:pPr>
      <w:r w:rsidRPr="001F0AAE">
        <w:rPr>
          <w:b/>
        </w:rPr>
        <w:t xml:space="preserve">05503 </w:t>
      </w:r>
      <w:r w:rsidR="00736C22" w:rsidRPr="001F0AAE">
        <w:rPr>
          <w:b/>
        </w:rPr>
        <w:t>Αριθμός επωφελουμένων των υποστηριζόμενων δομών</w:t>
      </w:r>
    </w:p>
    <w:p w:rsidR="00B17816" w:rsidRPr="001F0AAE" w:rsidRDefault="00B17816" w:rsidP="00B17816">
      <w:pPr>
        <w:pStyle w:val="a4"/>
        <w:spacing w:after="120" w:line="240" w:lineRule="auto"/>
        <w:ind w:left="0"/>
        <w:jc w:val="both"/>
      </w:pPr>
      <w:r w:rsidRPr="001F0AAE">
        <w:t>Ο δείκτης μετρά τους ωφελούμενους/ες τ</w:t>
      </w:r>
      <w:r w:rsidR="003F6E89" w:rsidRPr="001F0AAE">
        <w:t xml:space="preserve">ων δομών κακοποιημένων γυναικών, </w:t>
      </w:r>
      <w:r w:rsidRPr="001F0AAE">
        <w:t>ΣΥΔ</w:t>
      </w:r>
      <w:r w:rsidR="003F6E89" w:rsidRPr="001F0AAE">
        <w:t xml:space="preserve">, </w:t>
      </w:r>
      <w:r w:rsidRPr="001F0AAE">
        <w:t>ΚΔΗΦ</w:t>
      </w:r>
      <w:r w:rsidR="003F6E89" w:rsidRPr="001F0AAE">
        <w:t>. Για τις δομές ΣΥΔ και ΚΔΗΦ προσμετρούνται τα άτομα που</w:t>
      </w:r>
      <w:r w:rsidRPr="001F0AAE">
        <w:t xml:space="preserve"> καταγράφονται στο Μητρώο Ωφελουμένων του Ενιαίου </w:t>
      </w:r>
      <w:proofErr w:type="spellStart"/>
      <w:r w:rsidRPr="001F0AAE">
        <w:t>Γεωπληροφοριακού</w:t>
      </w:r>
      <w:proofErr w:type="spellEnd"/>
      <w:r w:rsidRPr="001F0AAE">
        <w:t xml:space="preserve"> Συστήματος του Υπ. Εργασίας ή/και στα συστήματα παρακολούθησης των Δικαιούχων.</w:t>
      </w:r>
    </w:p>
    <w:p w:rsidR="00B17816" w:rsidRPr="001F0AAE" w:rsidRDefault="00B17816" w:rsidP="00B17816">
      <w:pPr>
        <w:pStyle w:val="a4"/>
        <w:spacing w:after="120" w:line="240" w:lineRule="auto"/>
        <w:ind w:left="0"/>
        <w:jc w:val="both"/>
      </w:pPr>
      <w:r w:rsidRPr="001F0AAE">
        <w:t xml:space="preserve">Για τις Δομές κακοποιημένων γυναικών </w:t>
      </w:r>
      <w:r w:rsidR="003F6E89" w:rsidRPr="001F0AAE">
        <w:t xml:space="preserve">προσμετρούνται τα </w:t>
      </w:r>
      <w:r w:rsidR="005207B5" w:rsidRPr="001F0AAE">
        <w:t xml:space="preserve">άτομα που </w:t>
      </w:r>
      <w:r w:rsidRPr="001F0AAE">
        <w:t>λαμβάνουν μία τουλάχιστον από τις κάτωθι υπηρεσίες ανά είδος Δομής:</w:t>
      </w:r>
    </w:p>
    <w:p w:rsidR="00B17816" w:rsidRPr="001F0AAE" w:rsidRDefault="00B17816" w:rsidP="00B17816">
      <w:pPr>
        <w:ind w:left="426"/>
        <w:jc w:val="both"/>
      </w:pPr>
      <w:r w:rsidRPr="001F0AAE">
        <w:t>Α. Από τα Συμβουλευτικά Κέντρα:</w:t>
      </w:r>
    </w:p>
    <w:p w:rsidR="00B17816" w:rsidRPr="001F0AAE" w:rsidRDefault="00B17816" w:rsidP="00B17816">
      <w:pPr>
        <w:pStyle w:val="a4"/>
        <w:numPr>
          <w:ilvl w:val="0"/>
          <w:numId w:val="14"/>
        </w:numPr>
        <w:spacing w:after="200" w:line="276" w:lineRule="auto"/>
        <w:jc w:val="both"/>
      </w:pPr>
      <w:r w:rsidRPr="001F0AAE">
        <w:t>Υπηρεσίες ενημέρωσης και εξειδικευμένης πληροφόρησης.</w:t>
      </w:r>
    </w:p>
    <w:p w:rsidR="00B17816" w:rsidRPr="001F0AAE" w:rsidRDefault="00B17816" w:rsidP="00B17816">
      <w:pPr>
        <w:pStyle w:val="a4"/>
        <w:numPr>
          <w:ilvl w:val="0"/>
          <w:numId w:val="14"/>
        </w:numPr>
        <w:spacing w:after="200" w:line="276" w:lineRule="auto"/>
        <w:jc w:val="both"/>
      </w:pPr>
      <w:r w:rsidRPr="001F0AAE">
        <w:t>Υπηρεσίες ψυχολογικής συμβουλευτικής</w:t>
      </w:r>
    </w:p>
    <w:p w:rsidR="00B17816" w:rsidRPr="001F0AAE" w:rsidRDefault="00B17816" w:rsidP="00B17816">
      <w:pPr>
        <w:pStyle w:val="a4"/>
        <w:numPr>
          <w:ilvl w:val="0"/>
          <w:numId w:val="14"/>
        </w:numPr>
        <w:spacing w:after="200" w:line="276" w:lineRule="auto"/>
        <w:jc w:val="both"/>
      </w:pPr>
      <w:r w:rsidRPr="001F0AAE">
        <w:t xml:space="preserve">Υπηρεσίες κοινωνικής συμβουλευτικής </w:t>
      </w:r>
    </w:p>
    <w:p w:rsidR="00B17816" w:rsidRPr="001F0AAE" w:rsidRDefault="00B17816" w:rsidP="00B17816">
      <w:pPr>
        <w:pStyle w:val="a4"/>
        <w:numPr>
          <w:ilvl w:val="0"/>
          <w:numId w:val="14"/>
        </w:numPr>
        <w:spacing w:after="200" w:line="276" w:lineRule="auto"/>
        <w:jc w:val="both"/>
      </w:pPr>
      <w:r w:rsidRPr="001F0AAE">
        <w:t xml:space="preserve">Υπηρεσίες νομικής συμβουλευτικής και πληροφόρησης </w:t>
      </w:r>
    </w:p>
    <w:p w:rsidR="00B17816" w:rsidRPr="001F0AAE" w:rsidRDefault="00B17816" w:rsidP="00B17816">
      <w:pPr>
        <w:pStyle w:val="a4"/>
        <w:numPr>
          <w:ilvl w:val="0"/>
          <w:numId w:val="14"/>
        </w:numPr>
        <w:spacing w:after="200" w:line="276" w:lineRule="auto"/>
        <w:jc w:val="both"/>
      </w:pPr>
      <w:r w:rsidRPr="001F0AAE">
        <w:t xml:space="preserve">Υπηρεσίες παραπομπής ή/και συνοδείας </w:t>
      </w:r>
    </w:p>
    <w:p w:rsidR="00B17816" w:rsidRPr="001F0AAE" w:rsidRDefault="00B17816" w:rsidP="00B17816">
      <w:pPr>
        <w:pStyle w:val="a4"/>
        <w:numPr>
          <w:ilvl w:val="0"/>
          <w:numId w:val="14"/>
        </w:numPr>
        <w:spacing w:after="200" w:line="276" w:lineRule="auto"/>
        <w:jc w:val="both"/>
      </w:pPr>
      <w:r w:rsidRPr="001F0AAE">
        <w:t xml:space="preserve">Υπηρεσίες παραπομπής σε πρόγραμμα Νομικής Βοήθειας (legal aid), </w:t>
      </w:r>
    </w:p>
    <w:p w:rsidR="00B17816" w:rsidRPr="001F0AAE" w:rsidRDefault="00B17816" w:rsidP="00B17816">
      <w:pPr>
        <w:pStyle w:val="a4"/>
        <w:numPr>
          <w:ilvl w:val="0"/>
          <w:numId w:val="14"/>
        </w:numPr>
        <w:spacing w:after="200" w:line="276" w:lineRule="auto"/>
        <w:jc w:val="both"/>
      </w:pPr>
      <w:r w:rsidRPr="001F0AAE">
        <w:t>Υπηρεσίες εργασιακής συμβουλευτικής και πληροφόρησης</w:t>
      </w:r>
    </w:p>
    <w:p w:rsidR="00B17816" w:rsidRPr="001F0AAE" w:rsidRDefault="00B17816" w:rsidP="00B17816">
      <w:pPr>
        <w:ind w:left="426"/>
        <w:jc w:val="both"/>
      </w:pPr>
      <w:r w:rsidRPr="001F0AAE">
        <w:t>Β. Από τους Ξενώνες Φιλοξενίας των Δήμων:</w:t>
      </w:r>
    </w:p>
    <w:p w:rsidR="00B17816" w:rsidRPr="001F0AAE" w:rsidRDefault="00B17816" w:rsidP="00B17816">
      <w:pPr>
        <w:pStyle w:val="a4"/>
        <w:numPr>
          <w:ilvl w:val="0"/>
          <w:numId w:val="14"/>
        </w:numPr>
        <w:spacing w:after="200" w:line="276" w:lineRule="auto"/>
        <w:jc w:val="both"/>
      </w:pPr>
      <w:r w:rsidRPr="001F0AAE">
        <w:t>Υπηρεσίες ασφαλούς διαμονής που περιλαμβάνει στέγη και διατροφή των γυναικών και των παιδιών τους,</w:t>
      </w:r>
    </w:p>
    <w:p w:rsidR="00B17816" w:rsidRPr="001F0AAE" w:rsidRDefault="00B17816" w:rsidP="00B17816">
      <w:pPr>
        <w:pStyle w:val="a4"/>
        <w:numPr>
          <w:ilvl w:val="0"/>
          <w:numId w:val="14"/>
        </w:numPr>
        <w:spacing w:after="200" w:line="276" w:lineRule="auto"/>
        <w:jc w:val="both"/>
      </w:pPr>
      <w:r w:rsidRPr="001F0AAE">
        <w:t>Υπηρεσίες ψυχολογικής και κοινωνικής στήριξης</w:t>
      </w:r>
    </w:p>
    <w:p w:rsidR="00B17816" w:rsidRPr="001F0AAE" w:rsidRDefault="00B17816" w:rsidP="00B17816">
      <w:pPr>
        <w:pStyle w:val="a4"/>
        <w:numPr>
          <w:ilvl w:val="0"/>
          <w:numId w:val="14"/>
        </w:numPr>
        <w:spacing w:after="200" w:line="276" w:lineRule="auto"/>
        <w:jc w:val="both"/>
      </w:pPr>
      <w:r w:rsidRPr="001F0AAE">
        <w:t>Υπηρεσίες παραπομπής ή/και συνοδείας</w:t>
      </w:r>
    </w:p>
    <w:p w:rsidR="00B17816" w:rsidRPr="001F0AAE" w:rsidRDefault="00B17816" w:rsidP="00B17816">
      <w:pPr>
        <w:pStyle w:val="a4"/>
        <w:numPr>
          <w:ilvl w:val="0"/>
          <w:numId w:val="14"/>
        </w:numPr>
        <w:spacing w:after="200" w:line="276" w:lineRule="auto"/>
        <w:jc w:val="both"/>
      </w:pPr>
      <w:r w:rsidRPr="001F0AAE">
        <w:t>Υπηρεσίες νομικής συμβουλευτικής, με παραπομπή στα Συμβουλευτικά Κέντρα Γυναικών</w:t>
      </w:r>
    </w:p>
    <w:p w:rsidR="00B17816" w:rsidRPr="001F0AAE" w:rsidRDefault="00B17816" w:rsidP="00B17816">
      <w:pPr>
        <w:pStyle w:val="a4"/>
        <w:numPr>
          <w:ilvl w:val="0"/>
          <w:numId w:val="14"/>
        </w:numPr>
        <w:spacing w:after="200" w:line="276" w:lineRule="auto"/>
        <w:jc w:val="both"/>
      </w:pPr>
      <w:r w:rsidRPr="001F0AAE">
        <w:t>Υπηρεσίες υποστήριξης για την ένταξή τους στην αγορά εργασίας</w:t>
      </w:r>
    </w:p>
    <w:p w:rsidR="00B17816" w:rsidRPr="001F0AAE" w:rsidRDefault="00B17816" w:rsidP="001D7071">
      <w:pPr>
        <w:pStyle w:val="a4"/>
        <w:spacing w:after="120" w:line="240" w:lineRule="auto"/>
        <w:ind w:left="0"/>
        <w:jc w:val="both"/>
      </w:pPr>
    </w:p>
    <w:p w:rsidR="001D7071" w:rsidRPr="001F0AAE" w:rsidRDefault="001D7071" w:rsidP="001D7071">
      <w:pPr>
        <w:pStyle w:val="a4"/>
        <w:spacing w:after="120" w:line="240" w:lineRule="auto"/>
        <w:ind w:left="0"/>
        <w:jc w:val="both"/>
      </w:pPr>
      <w:r w:rsidRPr="001F0AAE">
        <w:t>Ο δείκτης είναι ειδικός προγραμματικός δείκτης εκροών για έμμεσα ωφελούμενους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indirect</w:t>
      </w:r>
      <w:proofErr w:type="spellEnd"/>
      <w:r w:rsidRPr="001F0AAE">
        <w:t xml:space="preserve"> </w:t>
      </w:r>
      <w:proofErr w:type="spellStart"/>
      <w:r w:rsidRPr="001F0AAE">
        <w:t>participants</w:t>
      </w:r>
      <w:proofErr w:type="spellEnd"/>
      <w:r w:rsidRPr="001F0AAE">
        <w:t xml:space="preserve">) και συνεπώς δεν μετράται με συλλογή microdata και δεν συνδέεται με κανέναν κοινό δείκτη συμμετεχόντων.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Οι ωφελούμενοι κάθε δομής μετρώνται μία φορά στο επίπεδο της πράξης. </w:t>
      </w:r>
    </w:p>
    <w:p w:rsidR="000728B8" w:rsidRPr="001F0AAE" w:rsidRDefault="000728B8" w:rsidP="000728B8">
      <w:pPr>
        <w:suppressAutoHyphens/>
        <w:spacing w:before="120" w:after="120" w:line="240" w:lineRule="auto"/>
        <w:jc w:val="both"/>
      </w:pPr>
      <w:r w:rsidRPr="001F0AAE">
        <w:t xml:space="preserve">Θα χρηματοδοτηθεί η λειτουργία μίας δομής ΣΥΔ δυναμικότητας 38 ατόμων, 4 δομές κακοποιημένων γυναικών (ξενώνες και συμβουλευτικά κέντρα) </w:t>
      </w:r>
      <w:r w:rsidR="00590A1B" w:rsidRPr="001F0AAE">
        <w:t xml:space="preserve">από τις οποίες κατά τα δύο πρώτα έτη λειτουργίας τους επωφελήθηκαν 210 άτομα </w:t>
      </w:r>
      <w:r w:rsidRPr="001F0AAE">
        <w:t>και 2 ΚΔΗΦ</w:t>
      </w:r>
      <w:r w:rsidR="00590A1B" w:rsidRPr="001F0AAE">
        <w:t xml:space="preserve"> συνολικής δυναμικότητας 44 ατόμων</w:t>
      </w:r>
      <w:r w:rsidRPr="001F0AAE">
        <w:t xml:space="preserve">. </w:t>
      </w:r>
    </w:p>
    <w:p w:rsidR="001D7071" w:rsidRPr="001F0AAE" w:rsidRDefault="001D7071" w:rsidP="001D7071">
      <w:pPr>
        <w:jc w:val="both"/>
      </w:pPr>
      <w:r w:rsidRPr="001F0AAE">
        <w:t xml:space="preserve">Άρα υπολογίζεται </w:t>
      </w:r>
      <w:r w:rsidRPr="001F0AAE">
        <w:rPr>
          <w:b/>
          <w:i/>
          <w:u w:val="single"/>
        </w:rPr>
        <w:t>τιμή στόχος</w:t>
      </w:r>
      <w:r w:rsidRPr="001F0AAE">
        <w:t xml:space="preserve"> = </w:t>
      </w:r>
      <w:r w:rsidR="00590A1B" w:rsidRPr="001F0AAE">
        <w:t>38 άτομα + 210 άτομα</w:t>
      </w:r>
      <w:r w:rsidR="00590A1B" w:rsidRPr="001F0AAE">
        <w:rPr>
          <w:lang w:val="en-US"/>
        </w:rPr>
        <w:t>x</w:t>
      </w:r>
      <w:r w:rsidR="00590A1B" w:rsidRPr="001F0AAE">
        <w:t>(3έτη/2έτη) + 44 άτομα</w:t>
      </w:r>
      <w:r w:rsidRPr="001F0AAE">
        <w:t xml:space="preserve"> = </w:t>
      </w:r>
      <w:r w:rsidR="00BD4816" w:rsidRPr="001F0AAE">
        <w:rPr>
          <w:b/>
          <w:i/>
          <w:u w:val="single"/>
        </w:rPr>
        <w:t>315</w:t>
      </w:r>
      <w:r w:rsidRPr="001F0AAE">
        <w:rPr>
          <w:b/>
          <w:i/>
          <w:u w:val="single"/>
        </w:rPr>
        <w:t xml:space="preserve"> </w:t>
      </w:r>
      <w:r w:rsidR="00BD4816" w:rsidRPr="001F0AAE">
        <w:rPr>
          <w:b/>
          <w:i/>
          <w:u w:val="single"/>
        </w:rPr>
        <w:t>άτομα</w:t>
      </w:r>
      <w:r w:rsidRPr="001F0AAE">
        <w:rPr>
          <w:b/>
          <w:i/>
          <w:u w:val="single"/>
        </w:rPr>
        <w:t>.</w:t>
      </w:r>
    </w:p>
    <w:p w:rsidR="00736C22" w:rsidRPr="001F0AAE" w:rsidRDefault="00736C22" w:rsidP="000B5506">
      <w:pPr>
        <w:jc w:val="both"/>
        <w:rPr>
          <w:b/>
        </w:rPr>
      </w:pPr>
    </w:p>
    <w:p w:rsidR="00736C22" w:rsidRPr="001F0AAE" w:rsidRDefault="00D13AA8" w:rsidP="000B5506">
      <w:pPr>
        <w:jc w:val="both"/>
        <w:rPr>
          <w:b/>
        </w:rPr>
      </w:pPr>
      <w:r w:rsidRPr="001F0AAE">
        <w:rPr>
          <w:b/>
        </w:rPr>
        <w:t xml:space="preserve">11501 </w:t>
      </w:r>
      <w:r w:rsidR="00736C22" w:rsidRPr="001F0AAE">
        <w:rPr>
          <w:b/>
        </w:rPr>
        <w:t>Αριθμός σχολικών μονάδων που επωφελούνται από εκπαιδευτικές παρεμβάσεις</w:t>
      </w:r>
    </w:p>
    <w:p w:rsidR="000952D6" w:rsidRPr="001F0AAE" w:rsidRDefault="00D55EDC" w:rsidP="000952D6">
      <w:pPr>
        <w:pStyle w:val="a4"/>
        <w:spacing w:after="120" w:line="240" w:lineRule="auto"/>
        <w:ind w:left="0"/>
        <w:jc w:val="both"/>
      </w:pPr>
      <w:r w:rsidRPr="001F0AAE">
        <w:t>Ο δείκτης μετρά τον αριθμό των σχολείων που υποστηρίζονται/</w:t>
      </w:r>
      <w:r w:rsidR="00611C5D" w:rsidRPr="001F0AAE">
        <w:t xml:space="preserve"> </w:t>
      </w:r>
      <w:r w:rsidRPr="001F0AAE">
        <w:t xml:space="preserve">επωφελούνται. Το κάθε σχολείο μετράται μία φορά σε κάθε σχολική χρονιά σε όλες τις περιπτώσεις πράξεων (είτε η πράξη καλύπτει μία σχολική χρονιά είτε περισσότερες). Ο δείκτης λαμβάνει τιμή όταν το σχολείο ξεκινά να ωφελείται/υποστηρίζεται. </w:t>
      </w:r>
    </w:p>
    <w:p w:rsidR="00776D07" w:rsidRPr="001F0AAE" w:rsidRDefault="000952D6" w:rsidP="000952D6">
      <w:pPr>
        <w:pStyle w:val="a4"/>
        <w:spacing w:after="120" w:line="240" w:lineRule="auto"/>
        <w:ind w:left="0"/>
        <w:jc w:val="both"/>
      </w:pPr>
      <w:r w:rsidRPr="001F0AAE">
        <w:t xml:space="preserve">Βάσει της δράσης </w:t>
      </w:r>
      <w:r w:rsidR="009D1F1D" w:rsidRPr="001F0AAE">
        <w:t>«</w:t>
      </w:r>
      <w:r w:rsidRPr="001F0AAE">
        <w:t>Παράλλη</w:t>
      </w:r>
      <w:r w:rsidR="009D1F1D" w:rsidRPr="001F0AAE">
        <w:t>λη στήριξη παιδιών με αναπηρία ή</w:t>
      </w:r>
      <w:r w:rsidRPr="001F0AAE">
        <w:t xml:space="preserve"> / και ειδικές εκπαιδευτικές ανάγκες για το σχολικό έτος 2015-2016</w:t>
      </w:r>
      <w:r w:rsidR="009D1F1D" w:rsidRPr="001F0AAE">
        <w:t>»</w:t>
      </w:r>
      <w:r w:rsidRPr="001F0AAE">
        <w:t xml:space="preserve"> οι σχολικές μονάδες που επωφελούνται από εκπαιδευτικές παρεμβάσεις ανήρθαν σε 13 και το κόστος υλοποίησης της δράσης ανήρθε σε 187.675€. Ως εκ τούτου το</w:t>
      </w:r>
      <w:r w:rsidR="00776D07" w:rsidRPr="001F0AAE">
        <w:t xml:space="preserve"> κόστος ανά ωφελούμενο ανήρθε </w:t>
      </w:r>
      <w:r w:rsidRPr="001F0AAE">
        <w:t>187.675€</w:t>
      </w:r>
      <w:r w:rsidR="009D1F1D" w:rsidRPr="001F0AAE">
        <w:t xml:space="preserve"> </w:t>
      </w:r>
      <w:r w:rsidRPr="001F0AAE">
        <w:t>/</w:t>
      </w:r>
      <w:r w:rsidR="009D1F1D" w:rsidRPr="001F0AAE">
        <w:t xml:space="preserve"> </w:t>
      </w:r>
      <w:r w:rsidRPr="001F0AAE">
        <w:t>13 σχολεία = 14.436</w:t>
      </w:r>
      <w:r w:rsidR="00776D07" w:rsidRPr="001F0AAE">
        <w:t>€/σ</w:t>
      </w:r>
      <w:r w:rsidRPr="001F0AAE">
        <w:t>χολείο</w:t>
      </w:r>
      <w:r w:rsidR="00776D07" w:rsidRPr="001F0AAE">
        <w:t>.</w:t>
      </w:r>
    </w:p>
    <w:p w:rsidR="00776D07" w:rsidRPr="001F0AAE" w:rsidRDefault="000952D6" w:rsidP="000952D6">
      <w:pPr>
        <w:pStyle w:val="a4"/>
        <w:spacing w:after="120" w:line="240" w:lineRule="auto"/>
        <w:ind w:left="0"/>
        <w:jc w:val="both"/>
      </w:pPr>
      <w:r w:rsidRPr="001F0AAE">
        <w:t xml:space="preserve">Από το ΕΠ θα διατεθούν 570.000€ για την υλοποίηση της δράσης. </w:t>
      </w:r>
      <w:r w:rsidR="00776D07" w:rsidRPr="001F0AAE">
        <w:t xml:space="preserve">Άρα υπολογίζεται τιμή στόχος = </w:t>
      </w:r>
      <w:r w:rsidRPr="001F0AAE">
        <w:t>570.000</w:t>
      </w:r>
      <w:r w:rsidR="00776D07" w:rsidRPr="001F0AAE">
        <w:t xml:space="preserve">€ / </w:t>
      </w:r>
      <w:r w:rsidRPr="001F0AAE">
        <w:t xml:space="preserve">14.436€/σχολείο </w:t>
      </w:r>
      <w:r w:rsidR="00776D07" w:rsidRPr="001F0AAE">
        <w:t xml:space="preserve">= </w:t>
      </w:r>
      <w:r w:rsidRPr="001F0AAE">
        <w:rPr>
          <w:b/>
        </w:rPr>
        <w:t>39</w:t>
      </w:r>
      <w:r w:rsidR="00776D07" w:rsidRPr="001F0AAE">
        <w:rPr>
          <w:b/>
        </w:rPr>
        <w:t xml:space="preserve"> σ</w:t>
      </w:r>
      <w:r w:rsidRPr="001F0AAE">
        <w:rPr>
          <w:b/>
        </w:rPr>
        <w:t>χολεία</w:t>
      </w:r>
    </w:p>
    <w:p w:rsidR="00D55EDC" w:rsidRPr="001F0AAE" w:rsidRDefault="00D55EDC" w:rsidP="000B5506">
      <w:pPr>
        <w:jc w:val="both"/>
      </w:pPr>
    </w:p>
    <w:p w:rsidR="00D55EDC" w:rsidRPr="001F0AAE" w:rsidRDefault="007E63A3" w:rsidP="000B5506">
      <w:pPr>
        <w:jc w:val="both"/>
        <w:rPr>
          <w:u w:val="single"/>
        </w:rPr>
      </w:pPr>
      <w:r w:rsidRPr="001F0AAE">
        <w:rPr>
          <w:u w:val="single"/>
        </w:rPr>
        <w:t>Δείκτες αποτελέσματος – ειδικοί</w:t>
      </w:r>
    </w:p>
    <w:p w:rsidR="00736C22" w:rsidRPr="001F0AAE" w:rsidRDefault="00D13AA8" w:rsidP="000B5506">
      <w:pPr>
        <w:jc w:val="both"/>
        <w:rPr>
          <w:b/>
        </w:rPr>
      </w:pPr>
      <w:r w:rsidRPr="001F0AAE">
        <w:rPr>
          <w:b/>
        </w:rPr>
        <w:t xml:space="preserve">05504 </w:t>
      </w:r>
      <w:r w:rsidR="00736C22" w:rsidRPr="001F0AAE">
        <w:rPr>
          <w:b/>
        </w:rPr>
        <w:t>Αριθμός δομών που προσφέρουν βελτιωμένες/διευρυμένες υπηρεσίες</w:t>
      </w:r>
    </w:p>
    <w:p w:rsidR="00E47794" w:rsidRPr="001F0AAE" w:rsidRDefault="00E47794" w:rsidP="00E47794">
      <w:pPr>
        <w:suppressAutoHyphens/>
        <w:spacing w:before="120" w:after="120" w:line="240" w:lineRule="auto"/>
        <w:jc w:val="both"/>
      </w:pPr>
      <w:r w:rsidRPr="001F0AAE">
        <w:rPr>
          <w:u w:val="single"/>
        </w:rPr>
        <w:t>Για τα ΚΔΗΦ</w:t>
      </w:r>
      <w:r w:rsidRPr="001F0AAE">
        <w:t xml:space="preserve"> ο δείκτης αναφέρεται στη χρήση βελτιωμένων εργαλείων όπως το </w:t>
      </w:r>
      <w:r w:rsidR="002326B7" w:rsidRPr="001F0AAE">
        <w:t xml:space="preserve">«Σχέδιο παροχής υπηρεσιών ημερήσιας φροντίδας και παραμονής» και το </w:t>
      </w:r>
      <w:r w:rsidRPr="001F0AAE">
        <w:t xml:space="preserve">Ενιαίο </w:t>
      </w:r>
      <w:proofErr w:type="spellStart"/>
      <w:r w:rsidRPr="001F0AAE">
        <w:t>Γεωπληροφοριακό</w:t>
      </w:r>
      <w:proofErr w:type="spellEnd"/>
      <w:r w:rsidRPr="001F0AAE">
        <w:t xml:space="preserve"> Σύστημα, </w:t>
      </w:r>
      <w:r w:rsidR="009D1F1D" w:rsidRPr="001F0AAE">
        <w:t>καθώς και τ</w:t>
      </w:r>
      <w:r w:rsidRPr="001F0AAE">
        <w:t>η</w:t>
      </w:r>
      <w:r w:rsidR="009D1F1D" w:rsidRPr="001F0AAE">
        <w:t>ν</w:t>
      </w:r>
      <w:r w:rsidRPr="001F0AAE">
        <w:t xml:space="preserve"> υλοποίηση δράσεων δικτύωσης και συνεργασίας με κοινωνικούς φορείς / φορείς παροχής κοινωνικών υπηρεσιών</w:t>
      </w:r>
      <w:r w:rsidR="002326B7" w:rsidRPr="001F0AAE">
        <w:t xml:space="preserve"> (Σχέδιο δικτύωσης)</w:t>
      </w:r>
      <w:r w:rsidRPr="001F0AAE">
        <w:t xml:space="preserve">, </w:t>
      </w:r>
      <w:r w:rsidR="009D1F1D" w:rsidRPr="001F0AAE">
        <w:t xml:space="preserve">τα </w:t>
      </w:r>
      <w:r w:rsidRPr="001F0AAE">
        <w:t>Κέντρα Κοινότητας και την τοπική κοινότητα γενικότερα.</w:t>
      </w:r>
    </w:p>
    <w:p w:rsidR="00E47794" w:rsidRPr="001F0AAE" w:rsidRDefault="00E47794" w:rsidP="00E47794">
      <w:pPr>
        <w:pStyle w:val="a4"/>
        <w:spacing w:after="200" w:line="276" w:lineRule="auto"/>
        <w:ind w:left="0"/>
        <w:jc w:val="both"/>
      </w:pPr>
      <w:r w:rsidRPr="001F0AAE">
        <w:rPr>
          <w:u w:val="single"/>
        </w:rPr>
        <w:t>Για τις ΣΥΔ</w:t>
      </w:r>
      <w:r w:rsidRPr="001F0AAE">
        <w:t xml:space="preserve"> ο δείκτης αναφέρεται σε νέες δομές που παρέχουν διευρυμένες/βελτιωμένες υπηρεσίες συγκριτικά με τις υπηρεσίες  της προηγούμενης προγραμματικής περιόδου από τις λειτουργούσες ΣΥΔ. </w:t>
      </w:r>
      <w:proofErr w:type="spellStart"/>
      <w:r w:rsidRPr="001F0AAE">
        <w:t>Oρίζονται</w:t>
      </w:r>
      <w:proofErr w:type="spellEnd"/>
      <w:r w:rsidRPr="001F0AAE">
        <w:t xml:space="preserve"> ως «διευρυμένες/βελτιωμένες υπηρεσίες» οι εξής:</w:t>
      </w:r>
    </w:p>
    <w:p w:rsidR="00E47794" w:rsidRPr="001F0AAE" w:rsidRDefault="00E47794" w:rsidP="00E47794">
      <w:pPr>
        <w:pStyle w:val="a4"/>
        <w:ind w:left="426"/>
        <w:jc w:val="both"/>
      </w:pPr>
    </w:p>
    <w:p w:rsidR="00E47794" w:rsidRPr="001F0AAE" w:rsidRDefault="00E47794" w:rsidP="00E47794">
      <w:pPr>
        <w:pStyle w:val="a4"/>
        <w:numPr>
          <w:ilvl w:val="0"/>
          <w:numId w:val="15"/>
        </w:numPr>
        <w:spacing w:after="200" w:line="276" w:lineRule="auto"/>
        <w:jc w:val="both"/>
      </w:pPr>
      <w:r w:rsidRPr="001F0AAE">
        <w:t xml:space="preserve">χρήση βελτιωμένων εργαλείων όπως το «Σχέδιο παροχής υπηρεσιών διαβίωσης και φροντίδας» και το Ενιαίο </w:t>
      </w:r>
      <w:proofErr w:type="spellStart"/>
      <w:r w:rsidRPr="001F0AAE">
        <w:t>Γεωπληροφοριακό</w:t>
      </w:r>
      <w:proofErr w:type="spellEnd"/>
      <w:r w:rsidRPr="001F0AAE">
        <w:t xml:space="preserve"> Σύστημα.</w:t>
      </w:r>
    </w:p>
    <w:p w:rsidR="00E47794" w:rsidRPr="001F0AAE" w:rsidRDefault="00E47794" w:rsidP="00E47794">
      <w:pPr>
        <w:pStyle w:val="a4"/>
        <w:numPr>
          <w:ilvl w:val="0"/>
          <w:numId w:val="15"/>
        </w:numPr>
        <w:spacing w:after="200" w:line="276" w:lineRule="auto"/>
        <w:jc w:val="both"/>
      </w:pPr>
      <w:r w:rsidRPr="001F0AAE">
        <w:t>η υλοποίηση δράσεων δικτύωσης και συνεργασίας με κοινωνικούς φορείς / φορείς παροχής κοινωνικών υπηρεσιών, και την τοπική κοινότητα γενικότερα (Σχέδιο δικτύωσης).</w:t>
      </w:r>
    </w:p>
    <w:p w:rsidR="00E47794" w:rsidRPr="001F0AAE" w:rsidRDefault="00E47794" w:rsidP="00E47794">
      <w:pPr>
        <w:pStyle w:val="a4"/>
        <w:numPr>
          <w:ilvl w:val="0"/>
          <w:numId w:val="15"/>
        </w:numPr>
        <w:spacing w:after="200" w:line="276" w:lineRule="auto"/>
        <w:jc w:val="both"/>
      </w:pPr>
      <w:r w:rsidRPr="001F0AAE">
        <w:t>διεύρυνση των ωφελούμενων που προέρχονται από κλειστού τύπου δομές.</w:t>
      </w:r>
    </w:p>
    <w:p w:rsidR="00E47794" w:rsidRPr="001F0AAE" w:rsidRDefault="00E47794" w:rsidP="00E47794">
      <w:pPr>
        <w:pStyle w:val="a4"/>
        <w:ind w:left="426"/>
        <w:jc w:val="both"/>
      </w:pPr>
    </w:p>
    <w:p w:rsidR="00E47794" w:rsidRPr="001F0AAE" w:rsidRDefault="00E47794" w:rsidP="00E47794">
      <w:pPr>
        <w:pStyle w:val="a4"/>
        <w:spacing w:after="200" w:line="276" w:lineRule="auto"/>
        <w:ind w:left="0"/>
        <w:jc w:val="both"/>
      </w:pPr>
      <w:r w:rsidRPr="001F0AAE">
        <w:rPr>
          <w:u w:val="single"/>
        </w:rPr>
        <w:t>Για τις Δομές κακοποιημένων γυναικών</w:t>
      </w:r>
      <w:r w:rsidRPr="001F0AAE">
        <w:t xml:space="preserve"> ο δείκτης αναφέρεται σε κατηγορίες/είδη των παρεχόμενων υπηρεσιών που σύμφωνα με το νέο θεσμικό πλαίσιο ορίζονται ως «διευρυμένες/βελτιωμένες υπηρεσίες» και είναι οι εξής:</w:t>
      </w:r>
    </w:p>
    <w:p w:rsidR="00E47794" w:rsidRPr="001F0AAE" w:rsidRDefault="00E47794" w:rsidP="00E47794">
      <w:pPr>
        <w:pStyle w:val="a4"/>
        <w:numPr>
          <w:ilvl w:val="0"/>
          <w:numId w:val="15"/>
        </w:numPr>
        <w:spacing w:after="200" w:line="276" w:lineRule="auto"/>
        <w:jc w:val="both"/>
      </w:pPr>
      <w:r w:rsidRPr="001F0AAE">
        <w:t>παροχή υπηρεσιών εργασιακής συμβουλευτικής και πληροφόρησης (τόσο στα ΣΚ όσο και στους Ξενώνες ως διευρυμένη υπηρεσία)</w:t>
      </w:r>
    </w:p>
    <w:p w:rsidR="00E47794" w:rsidRPr="001F0AAE" w:rsidRDefault="00E47794" w:rsidP="00E47794">
      <w:pPr>
        <w:pStyle w:val="a4"/>
        <w:numPr>
          <w:ilvl w:val="0"/>
          <w:numId w:val="15"/>
        </w:numPr>
        <w:spacing w:after="200" w:line="276" w:lineRule="auto"/>
        <w:jc w:val="both"/>
      </w:pPr>
      <w:r w:rsidRPr="001F0AAE">
        <w:t xml:space="preserve"> παροχή όλων των ήδη προσφερόμενων υπηρεσιών μετά από </w:t>
      </w:r>
      <w:proofErr w:type="spellStart"/>
      <w:r w:rsidRPr="001F0AAE">
        <w:t>επικαιροποιημένη</w:t>
      </w:r>
      <w:proofErr w:type="spellEnd"/>
      <w:r w:rsidRPr="001F0AAE">
        <w:t xml:space="preserve"> εκπαίδευση του προσωπικού (ως βελτιωμένες υπηρεσίες)</w:t>
      </w:r>
    </w:p>
    <w:p w:rsidR="00E47794" w:rsidRPr="001F0AAE" w:rsidRDefault="00E47794" w:rsidP="00E47794">
      <w:pPr>
        <w:pStyle w:val="a4"/>
        <w:numPr>
          <w:ilvl w:val="0"/>
          <w:numId w:val="15"/>
        </w:numPr>
        <w:spacing w:after="200" w:line="276" w:lineRule="auto"/>
        <w:jc w:val="both"/>
      </w:pPr>
      <w:r w:rsidRPr="001F0AAE">
        <w:t xml:space="preserve">διεύρυνση της ομάδας στόχου και σε γυναίκες που υφίστανται πολλαπλές διακρίσεις (π.χ. μετανάστριες, πρόσφυγες, </w:t>
      </w:r>
      <w:proofErr w:type="spellStart"/>
      <w:r w:rsidRPr="001F0AAE">
        <w:t>μονογονείς</w:t>
      </w:r>
      <w:proofErr w:type="spellEnd"/>
      <w:r w:rsidRPr="001F0AAE">
        <w:t>, ΑμΕΑ, κ.λπ.)</w:t>
      </w:r>
    </w:p>
    <w:p w:rsidR="00E47794" w:rsidRPr="001F0AAE" w:rsidRDefault="00E47794" w:rsidP="00E47794">
      <w:pPr>
        <w:pStyle w:val="a4"/>
        <w:numPr>
          <w:ilvl w:val="0"/>
          <w:numId w:val="15"/>
        </w:numPr>
        <w:spacing w:after="200" w:line="276" w:lineRule="auto"/>
        <w:jc w:val="both"/>
      </w:pPr>
      <w:r w:rsidRPr="001F0AAE">
        <w:t xml:space="preserve">διασφάλιση ενός «Ενιαίου Συστήματος Ποιότητας Παροχής Υπηρεσιών» μέσω της εκπόνησης/επικαιροποίησης εγχειρίδιων, εργαλείων συμβουλευτικής καθώς και διοικητικών εγγράφων και εγγράφων τυποποίησης της λειτουργίας </w:t>
      </w:r>
      <w:r w:rsidRPr="001F0AAE">
        <w:lastRenderedPageBreak/>
        <w:t>των δομών (π.χ. κανονισμός λειτουργίας, κώδικας δεοντολογίας κ.λπ.) που απαιτούνται για τη βελτίωση της λειτουργίας των Συμβουλευτικών Κέντρων και των Ξενώνων.</w:t>
      </w:r>
    </w:p>
    <w:p w:rsidR="00E47794" w:rsidRPr="001F0AAE" w:rsidRDefault="00E47794" w:rsidP="00E47794">
      <w:pPr>
        <w:pStyle w:val="a4"/>
        <w:numPr>
          <w:ilvl w:val="0"/>
          <w:numId w:val="15"/>
        </w:numPr>
        <w:spacing w:after="200" w:line="276" w:lineRule="auto"/>
        <w:jc w:val="both"/>
      </w:pPr>
      <w:r w:rsidRPr="001F0AAE">
        <w:t xml:space="preserve"> παρακολούθηση της πορείας της ωφελούμενης γυναίκας όχι μόνο καθ’ όλη τη διάρκεια παροχής υποστηρικτικής υπηρεσίας αλλά και μετά από αυτήν (</w:t>
      </w:r>
      <w:proofErr w:type="spellStart"/>
      <w:r w:rsidRPr="001F0AAE">
        <w:t>follow</w:t>
      </w:r>
      <w:proofErr w:type="spellEnd"/>
      <w:r w:rsidRPr="001F0AAE">
        <w:t xml:space="preserve"> </w:t>
      </w:r>
      <w:proofErr w:type="spellStart"/>
      <w:r w:rsidRPr="001F0AAE">
        <w:t>up</w:t>
      </w:r>
      <w:proofErr w:type="spellEnd"/>
      <w:r w:rsidRPr="001F0AAE">
        <w:t>) από Συμβουλευτικά Κέντρα και Ξενώνες.</w:t>
      </w:r>
    </w:p>
    <w:p w:rsidR="00E47794" w:rsidRPr="001F0AAE" w:rsidRDefault="00E47794" w:rsidP="00E47794">
      <w:pPr>
        <w:suppressAutoHyphens/>
        <w:spacing w:before="120" w:after="120" w:line="240" w:lineRule="auto"/>
        <w:jc w:val="both"/>
      </w:pPr>
      <w:r w:rsidRPr="001F0AAE">
        <w:t xml:space="preserve">Ως </w:t>
      </w:r>
      <w:r w:rsidRPr="00C129B0">
        <w:rPr>
          <w:u w:val="single"/>
        </w:rPr>
        <w:t>Τιμή βάσης τίθεται 0</w:t>
      </w:r>
      <w:r w:rsidRPr="001F0AAE">
        <w:t xml:space="preserve">, γιατί στην προηγούμενη Προγραμματική Περίοδο καμία από τις εν λόγω δομές δεν παρείχε αυτό που ορίζεται στην ονομασία του δείκτη ως «διευρυμένες/βελτιωμένες υπηρεσίες». </w:t>
      </w:r>
    </w:p>
    <w:p w:rsidR="00E47794" w:rsidRPr="001F0AAE" w:rsidRDefault="00E47794" w:rsidP="00E47794">
      <w:pPr>
        <w:suppressAutoHyphens/>
        <w:spacing w:before="120" w:after="120" w:line="240" w:lineRule="auto"/>
        <w:jc w:val="both"/>
      </w:pPr>
      <w:r w:rsidRPr="001F0AAE">
        <w:t xml:space="preserve">Θα χρηματοδοτηθεί η λειτουργία μίας δομής ΣΥΔ, 4 δομές κακοποιημένων γυναικών (ξενώνες και συμβουλευτικά κέντρα) και 2 ΚΔΗΦ. </w:t>
      </w:r>
    </w:p>
    <w:p w:rsidR="00E47794" w:rsidRPr="001F0AAE" w:rsidRDefault="00E47794" w:rsidP="00E47794">
      <w:pPr>
        <w:jc w:val="both"/>
      </w:pPr>
      <w:r w:rsidRPr="001F0AAE">
        <w:t xml:space="preserve">Άρα υπολογίζεται </w:t>
      </w:r>
      <w:r w:rsidRPr="001F0AAE">
        <w:rPr>
          <w:b/>
          <w:i/>
          <w:u w:val="single"/>
        </w:rPr>
        <w:t>τιμή στόχος</w:t>
      </w:r>
      <w:r w:rsidRPr="001F0AAE">
        <w:t xml:space="preserve"> = </w:t>
      </w:r>
      <w:r w:rsidRPr="001F0AAE">
        <w:rPr>
          <w:b/>
          <w:u w:val="single"/>
        </w:rPr>
        <w:t>7</w:t>
      </w:r>
      <w:r w:rsidRPr="001F0AAE">
        <w:rPr>
          <w:b/>
          <w:i/>
          <w:u w:val="single"/>
        </w:rPr>
        <w:t xml:space="preserve"> δομές.</w:t>
      </w:r>
    </w:p>
    <w:p w:rsidR="00736C22" w:rsidRPr="001F0AAE" w:rsidRDefault="00736C22" w:rsidP="000B5506">
      <w:pPr>
        <w:jc w:val="both"/>
        <w:rPr>
          <w:b/>
        </w:rPr>
      </w:pPr>
    </w:p>
    <w:p w:rsidR="00736C22" w:rsidRPr="001F0AAE" w:rsidRDefault="00D13AA8" w:rsidP="000B5506">
      <w:pPr>
        <w:jc w:val="both"/>
        <w:rPr>
          <w:b/>
        </w:rPr>
      </w:pPr>
      <w:r w:rsidRPr="001F0AAE">
        <w:rPr>
          <w:b/>
        </w:rPr>
        <w:t xml:space="preserve">11509 </w:t>
      </w:r>
      <w:r w:rsidR="00736C22" w:rsidRPr="001F0AAE">
        <w:rPr>
          <w:b/>
        </w:rPr>
        <w:t>Ποσοστό σχολείων που παρέχουν υπηρεσίες εξειδικευμένης εκπαιδευτικής υποστήριξης σε μαθητές ΑΜΕΑ</w:t>
      </w:r>
    </w:p>
    <w:p w:rsidR="00555237" w:rsidRPr="001F0AAE" w:rsidRDefault="00C43627" w:rsidP="002F36EB">
      <w:pPr>
        <w:jc w:val="both"/>
      </w:pPr>
      <w:r w:rsidRPr="001F0AAE">
        <w:t xml:space="preserve">Ο αριθμητής του δείκτη 11509 είναι ο δείκτης εκροών 11501 </w:t>
      </w:r>
      <w:r w:rsidR="00ED3AC5" w:rsidRPr="001F0AAE">
        <w:t>«</w:t>
      </w:r>
      <w:r w:rsidRPr="001F0AAE">
        <w:t>Αρ.</w:t>
      </w:r>
      <w:r w:rsidR="00ED3AC5" w:rsidRPr="001F0AAE">
        <w:t xml:space="preserve"> </w:t>
      </w:r>
      <w:r w:rsidRPr="001F0AAE">
        <w:t>σχολικών μονάδων που επωφελούνται</w:t>
      </w:r>
      <w:r w:rsidR="002F36EB" w:rsidRPr="001F0AAE">
        <w:t xml:space="preserve"> από εκπαιδευτικές παρεμβάσεις»</w:t>
      </w:r>
      <w:r w:rsidRPr="001F0AAE">
        <w:t xml:space="preserve"> (δηλ. τα σχολεία που στηρίζονται από Ειδικό Εκπαιδ</w:t>
      </w:r>
      <w:r w:rsidR="009D1F1D" w:rsidRPr="001F0AAE">
        <w:t>ευτικό και Βοηθητικό προσωπικό) και</w:t>
      </w:r>
      <w:r w:rsidR="00AE5184" w:rsidRPr="001F0AAE">
        <w:t xml:space="preserve"> </w:t>
      </w:r>
      <w:r w:rsidR="009D1F1D" w:rsidRPr="001F0AAE">
        <w:t>παρονομαστής</w:t>
      </w:r>
      <w:r w:rsidRPr="001F0AAE">
        <w:t xml:space="preserve"> </w:t>
      </w:r>
      <w:r w:rsidR="009D1F1D" w:rsidRPr="001F0AAE">
        <w:t xml:space="preserve">του </w:t>
      </w:r>
      <w:r w:rsidRPr="001F0AAE">
        <w:t>είναι το σύνολο των σχολείων των αντίστοιχων βαθμίδων (πρωτοβάθμιας και δευτεροβάθμιας εκπαίδευσης).</w:t>
      </w:r>
      <w:r w:rsidR="00CB17FA" w:rsidRPr="001F0AAE">
        <w:t xml:space="preserve"> Το κάθε σχολείο μετράται μία φορά στο επίπεδο της πράξης.</w:t>
      </w:r>
    </w:p>
    <w:p w:rsidR="00343822" w:rsidRPr="001F0AAE" w:rsidRDefault="00AE5184" w:rsidP="00343822">
      <w:pPr>
        <w:jc w:val="both"/>
      </w:pPr>
      <w:r w:rsidRPr="001F0AAE">
        <w:t>Η τιμή βάσης αποτυπώνεται σε ποσοστό και προσδιορίζεται από την επεξεργασία των δεδομένων από την πράξη της Εξειδικευμένης Εκπαιδευτικής Στήριξης 2015-2016 που ήταν η πρώτη πράξη που υλοποιήθηκε στο ΕΠ την προγραμματική περίοδο 2014-2020.</w:t>
      </w:r>
      <w:r w:rsidR="00343822" w:rsidRPr="001F0AAE">
        <w:t xml:space="preserve"> Από τα δεδομένα προκύπτει ότι </w:t>
      </w:r>
      <w:r w:rsidR="00ED3AC5" w:rsidRPr="001F0AAE">
        <w:t xml:space="preserve">ο αριθμός των σχολικών μονάδων που επωφελήθηκαν από εκπαιδευτικές παρεμβάσεις ανέρχονταν σε 13 σε σύνολο 558 των σχολείων των αντίστοιχων βαθμίδων (πρωτοβάθμιας και δευτεροβάθμιας εκπαίδευσης). Ως εκ τούτου η </w:t>
      </w:r>
      <w:r w:rsidR="00343822" w:rsidRPr="00C129B0">
        <w:rPr>
          <w:u w:val="single"/>
        </w:rPr>
        <w:t>τιμή βάσης</w:t>
      </w:r>
      <w:r w:rsidR="00343822" w:rsidRPr="001F0AAE">
        <w:t xml:space="preserve"> ανέρχεται σε </w:t>
      </w:r>
      <w:r w:rsidR="00ED3AC5" w:rsidRPr="001F0AAE">
        <w:t xml:space="preserve">13/558 = </w:t>
      </w:r>
      <w:r w:rsidR="00ED3AC5" w:rsidRPr="00C129B0">
        <w:rPr>
          <w:u w:val="single"/>
        </w:rPr>
        <w:t>2,3%</w:t>
      </w:r>
      <w:r w:rsidR="00343822" w:rsidRPr="00C129B0">
        <w:rPr>
          <w:u w:val="single"/>
        </w:rPr>
        <w:t>.</w:t>
      </w:r>
      <w:r w:rsidR="00343822" w:rsidRPr="001F0AAE">
        <w:t xml:space="preserve"> </w:t>
      </w:r>
    </w:p>
    <w:p w:rsidR="00066E89" w:rsidRPr="001F0AAE" w:rsidRDefault="00343822" w:rsidP="00343822">
      <w:pPr>
        <w:jc w:val="both"/>
      </w:pPr>
      <w:r w:rsidRPr="001F0AAE">
        <w:t xml:space="preserve">Η τιμή στόχου του δείκτη (έτος 2023):  </w:t>
      </w:r>
      <w:r w:rsidR="00997651" w:rsidRPr="001F0AAE">
        <w:t xml:space="preserve">Σύμφωνα με τα δεδομένα υλοποίησης της δράσης επωφελούνται από εκπαιδευτικές παρεμβάσεις 13 σχολεία </w:t>
      </w:r>
      <w:r w:rsidR="00CB17FA" w:rsidRPr="001F0AAE">
        <w:t>για 3 σχολικές χρονιές</w:t>
      </w:r>
      <w:r w:rsidR="00997651" w:rsidRPr="001F0AAE">
        <w:t xml:space="preserve">. Με δεδομένο ότι η δράση θα υλοποιηθεί </w:t>
      </w:r>
      <w:r w:rsidR="009D1F1D" w:rsidRPr="001F0AAE">
        <w:t>με 3 πράξεις</w:t>
      </w:r>
      <w:r w:rsidR="00CB17FA" w:rsidRPr="001F0AAE">
        <w:t xml:space="preserve">, μια για κάθε </w:t>
      </w:r>
      <w:r w:rsidR="00997651" w:rsidRPr="001F0AAE">
        <w:t>σχολικ</w:t>
      </w:r>
      <w:r w:rsidR="00CB17FA" w:rsidRPr="001F0AAE">
        <w:t>ή</w:t>
      </w:r>
      <w:r w:rsidR="00997651" w:rsidRPr="001F0AAE">
        <w:t xml:space="preserve"> χρονι</w:t>
      </w:r>
      <w:r w:rsidR="00CB17FA" w:rsidRPr="001F0AAE">
        <w:t>ά,</w:t>
      </w:r>
      <w:r w:rsidR="00997651" w:rsidRPr="001F0AAE">
        <w:t xml:space="preserve"> η τιμή στόχος είναι : 3 </w:t>
      </w:r>
      <w:r w:rsidR="00CB17FA" w:rsidRPr="001F0AAE">
        <w:t>σχολικά έτη</w:t>
      </w:r>
      <w:r w:rsidR="00997651" w:rsidRPr="001F0AAE">
        <w:rPr>
          <w:lang w:val="en-US"/>
        </w:rPr>
        <w:t>x</w:t>
      </w:r>
      <w:r w:rsidR="00997651" w:rsidRPr="001F0AAE">
        <w:t xml:space="preserve"> 13 σχολεία/</w:t>
      </w:r>
      <w:r w:rsidR="00CB17FA" w:rsidRPr="001F0AAE">
        <w:t>έτος</w:t>
      </w:r>
      <w:r w:rsidR="00997651" w:rsidRPr="001F0AAE">
        <w:t xml:space="preserve"> </w:t>
      </w:r>
      <w:r w:rsidR="00CA1E5A" w:rsidRPr="001F0AAE">
        <w:t xml:space="preserve">/ 558 σχολεία = 7% </w:t>
      </w:r>
      <w:r w:rsidR="00066E89" w:rsidRPr="001F0AAE">
        <w:t>(η τιμή στόχου συμπεριλαμβάνει την τιμή βάσης).</w:t>
      </w:r>
    </w:p>
    <w:p w:rsidR="00ED4FC3" w:rsidRPr="001F0AAE" w:rsidRDefault="00ED4FC3" w:rsidP="00ED4FC3">
      <w:pPr>
        <w:jc w:val="both"/>
      </w:pPr>
      <w:r w:rsidRPr="001F0AAE">
        <w:t xml:space="preserve">Άρα υπολογίζεται </w:t>
      </w:r>
      <w:r w:rsidRPr="001F0AAE">
        <w:rPr>
          <w:b/>
          <w:i/>
          <w:u w:val="single"/>
        </w:rPr>
        <w:t>τιμή στόχος</w:t>
      </w:r>
      <w:r w:rsidRPr="001F0AAE">
        <w:t xml:space="preserve"> = </w:t>
      </w:r>
      <w:r w:rsidRPr="001F0AAE">
        <w:rPr>
          <w:b/>
          <w:u w:val="single"/>
        </w:rPr>
        <w:t>7%</w:t>
      </w:r>
      <w:r w:rsidRPr="001F0AAE">
        <w:rPr>
          <w:b/>
          <w:i/>
          <w:u w:val="single"/>
        </w:rPr>
        <w:t>.</w:t>
      </w:r>
    </w:p>
    <w:p w:rsidR="00C43627" w:rsidRPr="001F0AAE" w:rsidRDefault="001573C9" w:rsidP="00C43627">
      <w:pPr>
        <w:rPr>
          <w:b/>
        </w:rPr>
      </w:pPr>
      <w:r w:rsidRPr="001F0AAE">
        <w:rPr>
          <w:b/>
        </w:rPr>
        <w:br w:type="page"/>
      </w:r>
    </w:p>
    <w:p w:rsidR="00555237" w:rsidRPr="001F0AAE" w:rsidRDefault="00555237" w:rsidP="000B5506">
      <w:pPr>
        <w:pBdr>
          <w:top w:val="single" w:sz="4" w:space="1" w:color="auto"/>
          <w:left w:val="single" w:sz="4" w:space="4" w:color="auto"/>
          <w:bottom w:val="single" w:sz="4" w:space="1" w:color="auto"/>
          <w:right w:val="single" w:sz="4" w:space="4" w:color="auto"/>
        </w:pBdr>
        <w:rPr>
          <w:b/>
        </w:rPr>
      </w:pPr>
      <w:r w:rsidRPr="001F0AAE">
        <w:rPr>
          <w:b/>
        </w:rPr>
        <w:t>Ε.Π. 9.</w:t>
      </w:r>
      <w:r w:rsidRPr="001F0AAE">
        <w:rPr>
          <w:b/>
          <w:lang w:val="en-US"/>
        </w:rPr>
        <w:t>iv</w:t>
      </w:r>
    </w:p>
    <w:p w:rsidR="00555237" w:rsidRPr="001F0AAE" w:rsidRDefault="00555237" w:rsidP="00020A8F">
      <w:pPr>
        <w:spacing w:after="120" w:line="240" w:lineRule="auto"/>
        <w:rPr>
          <w:b/>
        </w:rPr>
      </w:pPr>
    </w:p>
    <w:p w:rsidR="00473DC1" w:rsidRPr="001F0AAE" w:rsidRDefault="00473DC1" w:rsidP="00473DC1">
      <w:pPr>
        <w:jc w:val="both"/>
      </w:pPr>
      <w:r w:rsidRPr="001F0AAE">
        <w:t>Αντικατάσταση των δεικτών εκροής «Τ1654 Πολίτες που συμμετέχουν σε δράσεις του Health Safety Net», «Τ1636</w:t>
      </w:r>
      <w:r w:rsidRPr="001F0AAE">
        <w:rPr>
          <w:i/>
          <w:u w:val="single"/>
        </w:rPr>
        <w:t xml:space="preserve"> Πληθυσμός ευπαθών ομάδων που καλύπτεται από υπηρεσίες πρόνοιας</w:t>
      </w:r>
      <w:r w:rsidRPr="001F0AAE">
        <w:t>» και αποτελέσματος « Τ1642 Ποσοστό κάλυψης των δράσεων του Health Safety Net επί του γενικού  συνόλου των  πολιτών που διαβιούν κάτω από το όριο της φτώχειας και δεν διαθέτουν ασφαλιστική κάλυψη», «Τ1643 Κάλυψη του πληθυσμού των ευπαθών ομάδων που λαμβάνουν υπηρεσίες κοινωνικής φροντίδας».</w:t>
      </w:r>
    </w:p>
    <w:p w:rsidR="00473DC1" w:rsidRPr="001F0AAE" w:rsidRDefault="00473DC1" w:rsidP="00755805">
      <w:pPr>
        <w:jc w:val="both"/>
      </w:pPr>
      <w:r w:rsidRPr="001F0AAE">
        <w:t xml:space="preserve">Απαιτείται να διαχωριστούν οι δράσεις της υγείας από τις άλλες δράσεις ενίσχυσης κοινωνικών δομών, καθώς έχουν άλλη λογική παρέμβασης, αναμενόμενα αποτελέσματα και ομάδα στόχου. </w:t>
      </w:r>
    </w:p>
    <w:p w:rsidR="00473DC1" w:rsidRPr="001F0AAE" w:rsidRDefault="00473DC1" w:rsidP="00755805">
      <w:pPr>
        <w:jc w:val="both"/>
      </w:pPr>
      <w:r w:rsidRPr="001F0AAE">
        <w:t>Η στρατηγική των δράσεων για την υγεία είναι διαφορετική από αυτήν στην οποία στηρίχθηκαν οι παραδοχές των υφιστάμενων δεικτών όταν εγκρίθηκαν τα προγράμματα τρία χρόνια πριν. Οι νέοι δείκτες για την υγεία θα μετρούν ωφελούμενα άτομα – όπως και ο επιχειρησιακός δείκτης στο αρχικά εγκεκριμένο ΕΠ – αλλά με ονομασία που να μην έχει αναφορά στο «</w:t>
      </w:r>
      <w:proofErr w:type="spellStart"/>
      <w:r w:rsidRPr="001F0AAE">
        <w:t>Ηealth</w:t>
      </w:r>
      <w:proofErr w:type="spellEnd"/>
      <w:r w:rsidRPr="001F0AAE">
        <w:t xml:space="preserve"> Safety Net». </w:t>
      </w:r>
    </w:p>
    <w:p w:rsidR="00473DC1" w:rsidRPr="001F0AAE" w:rsidRDefault="00473DC1" w:rsidP="00755805">
      <w:pPr>
        <w:jc w:val="both"/>
      </w:pPr>
      <w:r w:rsidRPr="001F0AAE">
        <w:t xml:space="preserve">Αντίστοιχα ο δείκτης αποτελέσματος αντικαθίσταται από διακριτούς δείκτες αποτελεσμάτων σε κάθε Ειδικό Στόχο που είναι κατάλληλοι για τη μέτρηση των αναμενόμενων αποτελεσμάτων των αντίστοιχων δράσεων. </w:t>
      </w:r>
    </w:p>
    <w:p w:rsidR="00473DC1" w:rsidRPr="001F0AAE" w:rsidRDefault="00473DC1" w:rsidP="00755805">
      <w:pPr>
        <w:jc w:val="both"/>
      </w:pPr>
      <w:r w:rsidRPr="001F0AAE">
        <w:t xml:space="preserve">Επισημαίνεται ότι καμία από τις δράσεις της 9iv δεν έχει ομάδα στόχου «συμμετέχοντες» και συνεπώς δεν είναι κατάλληλοι υφιστάμενοι δείκτες που στηρίχθηκαν σε αυτή την παραδοχή (κοινοί ή ειδικοί). </w:t>
      </w:r>
    </w:p>
    <w:p w:rsidR="002A0F0F" w:rsidRPr="001F0AAE" w:rsidRDefault="002A0F0F" w:rsidP="002A0F0F">
      <w:pPr>
        <w:jc w:val="both"/>
      </w:pPr>
      <w:r w:rsidRPr="002A0F0F">
        <w:t xml:space="preserve">Οι δράσεις Δομές παροχής βασικών αγαθών, Δομές Αστέγων και ΚΗΦΗ μετρώνται με τους </w:t>
      </w:r>
      <w:r w:rsidRPr="001F0AAE">
        <w:t xml:space="preserve"> δείκτες 05502, 05503, 05504 </w:t>
      </w:r>
      <w:r w:rsidRPr="002A0F0F">
        <w:t xml:space="preserve">καθώς είναι δράσεις </w:t>
      </w:r>
      <w:proofErr w:type="spellStart"/>
      <w:r w:rsidRPr="002A0F0F">
        <w:t>συστημικού</w:t>
      </w:r>
      <w:proofErr w:type="spellEnd"/>
      <w:r w:rsidRPr="002A0F0F">
        <w:t xml:space="preserve"> χαρακτήρα (</w:t>
      </w:r>
      <w:proofErr w:type="spellStart"/>
      <w:r w:rsidRPr="002A0F0F">
        <w:t>capacity</w:t>
      </w:r>
      <w:proofErr w:type="spellEnd"/>
      <w:r w:rsidRPr="002A0F0F">
        <w:t xml:space="preserve"> </w:t>
      </w:r>
      <w:proofErr w:type="spellStart"/>
      <w:r w:rsidRPr="002A0F0F">
        <w:t>building</w:t>
      </w:r>
      <w:proofErr w:type="spellEnd"/>
      <w:r w:rsidRPr="002A0F0F">
        <w:t xml:space="preserve"> </w:t>
      </w:r>
      <w:proofErr w:type="spellStart"/>
      <w:r w:rsidRPr="002A0F0F">
        <w:t>operations</w:t>
      </w:r>
      <w:proofErr w:type="spellEnd"/>
      <w:r w:rsidRPr="002A0F0F">
        <w:t>), έχουν ομάδα στόχου φορείς (</w:t>
      </w:r>
      <w:proofErr w:type="spellStart"/>
      <w:r w:rsidRPr="002A0F0F">
        <w:t>entities</w:t>
      </w:r>
      <w:proofErr w:type="spellEnd"/>
      <w:r w:rsidRPr="002A0F0F">
        <w:t xml:space="preserve">) και τα άτομα που λαμβάνουν τις προσφερόμενες υπηρεσίες τους θεωρούνται έμμεσα ωφελούμενοι. Σύμφωνα με το Παράδειγμα 8, σελ. 22 του Εγγράφου Οδηγιών της </w:t>
      </w:r>
      <w:proofErr w:type="spellStart"/>
      <w:r w:rsidRPr="002A0F0F">
        <w:t>Ε.Επιτροπής</w:t>
      </w:r>
      <w:proofErr w:type="spellEnd"/>
      <w:r w:rsidRPr="002A0F0F">
        <w:t xml:space="preserve"> «</w:t>
      </w:r>
      <w:proofErr w:type="spellStart"/>
      <w:r w:rsidRPr="002A0F0F">
        <w:t>Αnnex</w:t>
      </w:r>
      <w:proofErr w:type="spellEnd"/>
      <w:r w:rsidRPr="002A0F0F">
        <w:t xml:space="preserve"> D – </w:t>
      </w:r>
      <w:proofErr w:type="spellStart"/>
      <w:r w:rsidRPr="002A0F0F">
        <w:t>Practical</w:t>
      </w:r>
      <w:proofErr w:type="spellEnd"/>
      <w:r w:rsidRPr="002A0F0F">
        <w:t xml:space="preserve"> </w:t>
      </w:r>
      <w:proofErr w:type="spellStart"/>
      <w:r w:rsidRPr="002A0F0F">
        <w:t>Guidance</w:t>
      </w:r>
      <w:proofErr w:type="spellEnd"/>
      <w:r w:rsidRPr="002A0F0F">
        <w:t xml:space="preserve"> on </w:t>
      </w:r>
      <w:proofErr w:type="spellStart"/>
      <w:r w:rsidRPr="002A0F0F">
        <w:t>data</w:t>
      </w:r>
      <w:proofErr w:type="spellEnd"/>
      <w:r w:rsidRPr="002A0F0F">
        <w:t xml:space="preserve"> </w:t>
      </w:r>
      <w:proofErr w:type="spellStart"/>
      <w:r w:rsidRPr="002A0F0F">
        <w:t>collection</w:t>
      </w:r>
      <w:proofErr w:type="spellEnd"/>
      <w:r w:rsidRPr="002A0F0F">
        <w:t xml:space="preserve"> and </w:t>
      </w:r>
      <w:proofErr w:type="spellStart"/>
      <w:r w:rsidRPr="002A0F0F">
        <w:t>validation</w:t>
      </w:r>
      <w:proofErr w:type="spellEnd"/>
      <w:r w:rsidRPr="002A0F0F">
        <w:t>”, (</w:t>
      </w:r>
      <w:proofErr w:type="spellStart"/>
      <w:r w:rsidRPr="002A0F0F">
        <w:t>Programming</w:t>
      </w:r>
      <w:proofErr w:type="spellEnd"/>
      <w:r w:rsidRPr="002A0F0F">
        <w:t xml:space="preserve"> </w:t>
      </w:r>
      <w:proofErr w:type="spellStart"/>
      <w:r w:rsidRPr="002A0F0F">
        <w:t>Period</w:t>
      </w:r>
      <w:proofErr w:type="spellEnd"/>
      <w:r w:rsidRPr="002A0F0F">
        <w:t xml:space="preserve"> 2014-2020, </w:t>
      </w:r>
      <w:proofErr w:type="spellStart"/>
      <w:r w:rsidRPr="002A0F0F">
        <w:t>Monitoring</w:t>
      </w:r>
      <w:proofErr w:type="spellEnd"/>
      <w:r w:rsidRPr="002A0F0F">
        <w:t xml:space="preserve"> and </w:t>
      </w:r>
      <w:proofErr w:type="spellStart"/>
      <w:r w:rsidRPr="002A0F0F">
        <w:t>Evaluation</w:t>
      </w:r>
      <w:proofErr w:type="spellEnd"/>
      <w:r w:rsidRPr="002A0F0F">
        <w:t xml:space="preserve"> </w:t>
      </w:r>
      <w:proofErr w:type="spellStart"/>
      <w:r w:rsidRPr="002A0F0F">
        <w:t>of</w:t>
      </w:r>
      <w:proofErr w:type="spellEnd"/>
      <w:r w:rsidRPr="002A0F0F">
        <w:t xml:space="preserve"> </w:t>
      </w:r>
      <w:proofErr w:type="spellStart"/>
      <w:r w:rsidRPr="002A0F0F">
        <w:t>European</w:t>
      </w:r>
      <w:proofErr w:type="spellEnd"/>
      <w:r w:rsidRPr="002A0F0F">
        <w:t xml:space="preserve"> </w:t>
      </w:r>
      <w:proofErr w:type="spellStart"/>
      <w:r w:rsidRPr="002A0F0F">
        <w:t>Cohesion</w:t>
      </w:r>
      <w:proofErr w:type="spellEnd"/>
      <w:r w:rsidRPr="002A0F0F">
        <w:t xml:space="preserve"> </w:t>
      </w:r>
      <w:proofErr w:type="spellStart"/>
      <w:r w:rsidRPr="002A0F0F">
        <w:t>Policy</w:t>
      </w:r>
      <w:proofErr w:type="spellEnd"/>
      <w:r w:rsidRPr="002A0F0F">
        <w:t>, ESF), σε πράξεις στις οποίες το ΕΚΤ συγχρηματοδοτεί μισθούς εργαζομένων που στελεχώνουν τις υποστηριζόμενες δομές προκειμένου να παρέχουν κοινωνικές υπηρεσίες σε μειονεκτούντα άτομα, ούτε οι εργαζόμενοι των δομών ούτε οι ωφελούμενοι λήπτες των παρεχόμενων υπηρεσιών θεωρούνται συμμετέχοντες, και επομένως οι κοινοί δείκτες συμμετεχόντων είναι ακατάλληλοι/μη σχετικοί. Για το λόγο αυτό οι δράσεις παρακολουθούνται με ειδικούς δείκτες που μετρούν αριθμό δομών και αριθμό ωφελούμενων ατόμων (ως έμμεσα ωφελουμένων).</w:t>
      </w:r>
    </w:p>
    <w:p w:rsidR="002A0F0F" w:rsidRPr="001F0AAE" w:rsidRDefault="002A0F0F" w:rsidP="002A0F0F">
      <w:pPr>
        <w:jc w:val="both"/>
      </w:pPr>
      <w:r w:rsidRPr="001F0AAE">
        <w:t xml:space="preserve">Για τις δράσεις υγείας οι δείκτες 11202, 11203, 11204, 11205, 11206, 11207, 11208 αντικαθιστούν τους υφιστάμενους δείκτες της 9iv (Τ1654, Τ1642), καθώς η στρατηγική των δράσεων για την υγεία είναι διαφορετική από αυτήν στην οποία στηρίχθηκαν οι παραδοχές των υφιστάμενων δεικτών όταν εγκρίθηκαν τα προγράμματα τρία χρόνια πριν. Οι παρεμβάσεις για την Πρωτοβάθμια Φροντίδα Υγείας, την Ψυχική Υγεία και τις Εξαρτήσεις είναι όλες παρεμβάσεις </w:t>
      </w:r>
      <w:proofErr w:type="spellStart"/>
      <w:r w:rsidRPr="001F0AAE">
        <w:t>συστημικού</w:t>
      </w:r>
      <w:proofErr w:type="spellEnd"/>
      <w:r w:rsidRPr="001F0AAE">
        <w:t xml:space="preserve"> χαρακτήρα, καθώς το ΕΚΤ συγχρηματοδοτεί </w:t>
      </w:r>
      <w:r w:rsidRPr="001F0AAE">
        <w:lastRenderedPageBreak/>
        <w:t>δομές/φορείς για την παροχή υπηρεσιών σε ωφελούμενους. Συνεπώς είναι ακατάλληλοι οι κοινοί δείκτες συμμετεχόντων, αλλά και ειδικοί δείκτες συμμετεχόντων που είχαν στην ονομασία τους αναφορά στο «</w:t>
      </w:r>
      <w:proofErr w:type="spellStart"/>
      <w:r w:rsidRPr="001F0AAE">
        <w:t>Ηealth</w:t>
      </w:r>
      <w:proofErr w:type="spellEnd"/>
      <w:r w:rsidRPr="001F0AAE">
        <w:t xml:space="preserve"> Safety Net». Οι δείκτες εκροών 11202, 11204, 11205 μετρούν ωφελούμενους ως λήπτες υπηρεσιών των αντίστοιχων παρεμβάσεων και όχι ως άμεσα συμμετέχοντες.</w:t>
      </w:r>
    </w:p>
    <w:p w:rsidR="002A0F0F" w:rsidRPr="001F0AAE" w:rsidRDefault="002A0F0F" w:rsidP="00755805">
      <w:pPr>
        <w:jc w:val="both"/>
      </w:pPr>
    </w:p>
    <w:p w:rsidR="00473DC1" w:rsidRPr="001F0AAE" w:rsidRDefault="00473DC1" w:rsidP="00020A8F">
      <w:pPr>
        <w:spacing w:after="120" w:line="240" w:lineRule="auto"/>
        <w:rPr>
          <w:b/>
        </w:rPr>
      </w:pPr>
    </w:p>
    <w:p w:rsidR="00CB17FA" w:rsidRPr="001F0AAE" w:rsidRDefault="00555237" w:rsidP="00ED0471">
      <w:pPr>
        <w:spacing w:after="120" w:line="240" w:lineRule="auto"/>
        <w:rPr>
          <w:b/>
        </w:rPr>
      </w:pPr>
      <w:r w:rsidRPr="001F0AAE">
        <w:rPr>
          <w:b/>
        </w:rPr>
        <w:t xml:space="preserve">ΕΣ 9.4.1 </w:t>
      </w:r>
      <w:r w:rsidR="00ED0471" w:rsidRPr="001F0AAE">
        <w:rPr>
          <w:b/>
        </w:rPr>
        <w:t>Βελτίωση της παροχής υπηρεσιών υγείας σε άτομα που πλήττονται από τη φτώχεια και λοιπές ευπαθείς κοινωνικά ομάδες</w:t>
      </w:r>
    </w:p>
    <w:p w:rsidR="00555237" w:rsidRPr="001F0AAE" w:rsidRDefault="00555237" w:rsidP="00ED0471">
      <w:pPr>
        <w:spacing w:after="120" w:line="240" w:lineRule="auto"/>
        <w:rPr>
          <w:i/>
          <w:u w:val="single"/>
        </w:rPr>
      </w:pPr>
      <w:r w:rsidRPr="001F0AAE">
        <w:rPr>
          <w:i/>
          <w:u w:val="single"/>
        </w:rPr>
        <w:t>Αποτελέσματα:</w:t>
      </w:r>
    </w:p>
    <w:p w:rsidR="00555237" w:rsidRPr="001F0AAE" w:rsidRDefault="00555237" w:rsidP="000B5506">
      <w:pPr>
        <w:pStyle w:val="a4"/>
        <w:ind w:left="0"/>
        <w:jc w:val="both"/>
        <w:rPr>
          <w:i/>
        </w:rPr>
      </w:pPr>
      <w:r w:rsidRPr="001F0AAE">
        <w:rPr>
          <w:i/>
        </w:rPr>
        <w:t>Παροχή του ελάχιστου δυνατού επιπέδου υπηρεσιών υγείας ειδικά προς ευπαθείς ομάδες του πληθυσμού (οικονομικά ασθενείς πολίτες, ανασφάλιστοι, άνεργοι κλπ.) καθώς και η ανάπτυξη νέων τρόπων παροχής υπηρεσιών υγείας.</w:t>
      </w:r>
    </w:p>
    <w:p w:rsidR="009572E8" w:rsidRPr="001F0AAE" w:rsidRDefault="009572E8" w:rsidP="000B5506">
      <w:pPr>
        <w:pStyle w:val="a4"/>
        <w:jc w:val="both"/>
        <w:rPr>
          <w:i/>
        </w:rPr>
      </w:pPr>
    </w:p>
    <w:p w:rsidR="00555237" w:rsidRPr="001F0AAE" w:rsidRDefault="0024415E" w:rsidP="000B5506">
      <w:pPr>
        <w:jc w:val="both"/>
        <w:rPr>
          <w:u w:val="single"/>
        </w:rPr>
      </w:pPr>
      <w:r w:rsidRPr="001F0AAE">
        <w:rPr>
          <w:u w:val="single"/>
        </w:rPr>
        <w:t xml:space="preserve">Δείκτες </w:t>
      </w:r>
      <w:r w:rsidR="00555237" w:rsidRPr="001F0AAE">
        <w:rPr>
          <w:u w:val="single"/>
        </w:rPr>
        <w:t xml:space="preserve">εκροών - </w:t>
      </w:r>
      <w:r w:rsidRPr="001F0AAE">
        <w:rPr>
          <w:u w:val="single"/>
        </w:rPr>
        <w:t>ειδικοί</w:t>
      </w:r>
    </w:p>
    <w:p w:rsidR="00555237" w:rsidRPr="002B43CC" w:rsidRDefault="00D13AA8" w:rsidP="000B5506">
      <w:pPr>
        <w:jc w:val="both"/>
        <w:rPr>
          <w:b/>
        </w:rPr>
      </w:pPr>
      <w:r w:rsidRPr="002B43CC">
        <w:rPr>
          <w:b/>
        </w:rPr>
        <w:t xml:space="preserve">11202 </w:t>
      </w:r>
      <w:r w:rsidR="0024415E" w:rsidRPr="002B43CC">
        <w:rPr>
          <w:b/>
        </w:rPr>
        <w:t xml:space="preserve">Αριθμός ατόμων που πλήττονται από τη φτώχεια και ωφελούνται από τις υπηρεσίες των </w:t>
      </w:r>
      <w:proofErr w:type="spellStart"/>
      <w:r w:rsidR="0024415E" w:rsidRPr="002B43CC">
        <w:rPr>
          <w:b/>
        </w:rPr>
        <w:t>Τoπικών</w:t>
      </w:r>
      <w:proofErr w:type="spellEnd"/>
      <w:r w:rsidR="0024415E" w:rsidRPr="002B43CC">
        <w:rPr>
          <w:b/>
        </w:rPr>
        <w:t xml:space="preserve"> Ομάδων Υγείας (TOMY)</w:t>
      </w:r>
    </w:p>
    <w:p w:rsidR="000228D2" w:rsidRDefault="000228D2" w:rsidP="00347EB7">
      <w:pPr>
        <w:jc w:val="both"/>
      </w:pPr>
      <w:r w:rsidRPr="000228D2">
        <w:t xml:space="preserve">Ο δείκτης μετρά τον αριθμό των ατόμων που βρίσκονται κάτω από το εισοδηματικό όριο της φτώχειας (όπως αυτό κάθε φορά ορίζεται) και ωφελούνται/λαμβάνουν υπηρεσίες που παρέχονται από τις ΤΟΜΥ. O δείκτης δεν μετρά συμμετέχοντες κατά την έννοια του Παραρτήματος Ι του </w:t>
      </w:r>
      <w:proofErr w:type="spellStart"/>
      <w:r w:rsidRPr="000228D2">
        <w:t>Καν.ΕΚΤ</w:t>
      </w:r>
      <w:proofErr w:type="spellEnd"/>
      <w:r w:rsidRPr="000228D2">
        <w:t xml:space="preserve">, αλλά έμμεσα ωφελούμενους, καθώς οι δράσεις των ΤΟΜΥ έχουν </w:t>
      </w:r>
      <w:proofErr w:type="spellStart"/>
      <w:r w:rsidRPr="000228D2">
        <w:t>συστημικό</w:t>
      </w:r>
      <w:proofErr w:type="spellEnd"/>
      <w:r w:rsidRPr="000228D2">
        <w:t xml:space="preserve"> χαρακτήρα (</w:t>
      </w:r>
      <w:proofErr w:type="spellStart"/>
      <w:r w:rsidRPr="000228D2">
        <w:t>capacity</w:t>
      </w:r>
      <w:proofErr w:type="spellEnd"/>
      <w:r w:rsidRPr="000228D2">
        <w:t xml:space="preserve"> </w:t>
      </w:r>
      <w:proofErr w:type="spellStart"/>
      <w:r w:rsidRPr="000228D2">
        <w:t>building</w:t>
      </w:r>
      <w:proofErr w:type="spellEnd"/>
      <w:r w:rsidRPr="000228D2">
        <w:t xml:space="preserve"> </w:t>
      </w:r>
      <w:proofErr w:type="spellStart"/>
      <w:r w:rsidRPr="000228D2">
        <w:t>operations</w:t>
      </w:r>
      <w:proofErr w:type="spellEnd"/>
      <w:r w:rsidRPr="000228D2">
        <w:t>). Ο κάθε ωφελούμενος μετριέται μία φορά στο επίπεδο της πράξης.</w:t>
      </w:r>
    </w:p>
    <w:p w:rsidR="00347EB7" w:rsidRDefault="00347EB7" w:rsidP="00C336BA">
      <w:pPr>
        <w:suppressAutoHyphens/>
        <w:spacing w:before="120" w:after="120" w:line="240" w:lineRule="auto"/>
        <w:jc w:val="both"/>
      </w:pPr>
      <w:r>
        <w:t>Για τον υπολογισμό της τιμής του δείκτη λήφθηκε υπόψη ο γενικός πληθυσμός που θα καλυφθεί από τις 11 ΤΟΜΥ που θα συγκροτηθούν στην Περιφέρεια ο οποίος είναι,   σ</w:t>
      </w:r>
      <w:r w:rsidRPr="001F0AAE">
        <w:t xml:space="preserve">ύμφωνα </w:t>
      </w:r>
      <w:r>
        <w:t>με</w:t>
      </w:r>
      <w:r w:rsidRPr="001F0AAE">
        <w:t xml:space="preserve"> </w:t>
      </w:r>
      <w:r>
        <w:t xml:space="preserve">στοιχεία </w:t>
      </w:r>
      <w:r w:rsidRPr="001F0AAE">
        <w:t xml:space="preserve">της </w:t>
      </w:r>
      <w:r>
        <w:t>Επιτελικής Δομής ΕΣΠΑ του Υπουργείου Υγείας</w:t>
      </w:r>
      <w:r w:rsidRPr="001F0AAE">
        <w:t xml:space="preserve">, </w:t>
      </w:r>
      <w:r>
        <w:t xml:space="preserve">110.000 άτομα </w:t>
      </w:r>
      <w:r w:rsidR="007E5CA3">
        <w:t>(</w:t>
      </w:r>
      <w:r w:rsidR="007E5CA3" w:rsidRPr="007E5CA3">
        <w:t>10.000 άτομα Εγγεγραμμένος Πληθυσμός ανά ΤΟΜΥ σύμφωνα με το α.106 του ν.4461/2017</w:t>
      </w:r>
      <w:r w:rsidR="007E5CA3">
        <w:t xml:space="preserve">) </w:t>
      </w:r>
      <w:r>
        <w:t>και το ποσοστό φτώχειας σε Εθνικό επίπεδο που ανέρχεται σε 35,7%</w:t>
      </w:r>
      <w:r w:rsidR="00C336BA">
        <w:t xml:space="preserve"> </w:t>
      </w:r>
      <w:r w:rsidR="00C336BA">
        <w:t xml:space="preserve">(δεν υπάρχουν στοιχεία σε Περιφερειακό επίπεδο). </w:t>
      </w:r>
      <w:r w:rsidR="00C336BA" w:rsidRPr="001F0AAE">
        <w:t xml:space="preserve"> </w:t>
      </w:r>
    </w:p>
    <w:p w:rsidR="00347EB7" w:rsidRPr="001F0AAE" w:rsidRDefault="00347EB7" w:rsidP="00347EB7">
      <w:pPr>
        <w:jc w:val="both"/>
      </w:pPr>
      <w:r w:rsidRPr="001F0AAE">
        <w:t xml:space="preserve">Άρα υπολογίζεται </w:t>
      </w:r>
      <w:r w:rsidRPr="001F0AAE">
        <w:rPr>
          <w:b/>
          <w:i/>
          <w:u w:val="single"/>
        </w:rPr>
        <w:t>τιμή στόχος</w:t>
      </w:r>
      <w:r w:rsidRPr="001F0AAE">
        <w:t xml:space="preserve"> = </w:t>
      </w:r>
      <w:r>
        <w:t xml:space="preserve">110.000 άτομα </w:t>
      </w:r>
      <w:r>
        <w:rPr>
          <w:lang w:val="en-US"/>
        </w:rPr>
        <w:t>x</w:t>
      </w:r>
      <w:r w:rsidRPr="00347EB7">
        <w:t xml:space="preserve"> </w:t>
      </w:r>
      <w:r>
        <w:t>35,7% =</w:t>
      </w:r>
      <w:r w:rsidRPr="001F0AAE">
        <w:t xml:space="preserve"> </w:t>
      </w:r>
      <w:r>
        <w:rPr>
          <w:b/>
          <w:u w:val="single"/>
        </w:rPr>
        <w:t>39.270 άτομα</w:t>
      </w:r>
      <w:r w:rsidRPr="001F0AAE">
        <w:rPr>
          <w:b/>
          <w:i/>
          <w:u w:val="single"/>
        </w:rPr>
        <w:t>.</w:t>
      </w:r>
    </w:p>
    <w:p w:rsidR="0024415E" w:rsidRPr="001F0AAE" w:rsidRDefault="0024415E" w:rsidP="000B5506">
      <w:pPr>
        <w:jc w:val="both"/>
        <w:rPr>
          <w:b/>
        </w:rPr>
      </w:pPr>
    </w:p>
    <w:p w:rsidR="0024415E" w:rsidRPr="00715746" w:rsidRDefault="00D13AA8" w:rsidP="000B5506">
      <w:pPr>
        <w:jc w:val="both"/>
        <w:rPr>
          <w:b/>
        </w:rPr>
      </w:pPr>
      <w:r w:rsidRPr="00715746">
        <w:rPr>
          <w:b/>
        </w:rPr>
        <w:t xml:space="preserve">11203 </w:t>
      </w:r>
      <w:r w:rsidR="0024415E" w:rsidRPr="00715746">
        <w:rPr>
          <w:b/>
        </w:rPr>
        <w:t>Αριθμός Τοπικών Ομάδων Υγείας (TOMY) που λειτουργούν</w:t>
      </w:r>
    </w:p>
    <w:p w:rsidR="00715746" w:rsidRDefault="00715746" w:rsidP="00051B17">
      <w:pPr>
        <w:jc w:val="both"/>
      </w:pPr>
      <w:r w:rsidRPr="00715746">
        <w:t>Ο δείκτης μετρά τις ΤΟΜΥ που συγχρηματοδοτούνται από τις αντίστοιχες δράσεις του ΕΚΤ . Είναι ειδικός δείκτης για φορείς (</w:t>
      </w:r>
      <w:proofErr w:type="spellStart"/>
      <w:r w:rsidRPr="00715746">
        <w:t>entities</w:t>
      </w:r>
      <w:proofErr w:type="spellEnd"/>
      <w:r w:rsidRPr="00715746">
        <w:t>). Η κάθε ΤΟΜΥ μετράται μία φορά στο πλαίσιο της πράξης. Ως ΤΟΜΥ που λειτουργεί στο ΕΠ, ορίζεται αυτό που υποβάλλει : α) δήλωση ημερομηνίας ολοκλήρωσης συγχρηματοδότησης στο ΕΠ ΜΔΤ  και β) δήλωση έναρξης χρηματοδότησης  στο ΕΠ .</w:t>
      </w:r>
    </w:p>
    <w:p w:rsidR="00051B17" w:rsidRPr="001F0AAE" w:rsidRDefault="00051B17" w:rsidP="00051B17">
      <w:pPr>
        <w:jc w:val="both"/>
      </w:pPr>
      <w:r w:rsidRPr="001F0AAE">
        <w:t>Σύμφωνα με τον διαθέσιμο προϋπολογισμό της δράσης</w:t>
      </w:r>
      <w:r>
        <w:t xml:space="preserve"> και</w:t>
      </w:r>
      <w:r w:rsidRPr="001F0AAE">
        <w:t xml:space="preserve"> τις κατευθύνσεις της </w:t>
      </w:r>
      <w:r>
        <w:t>Επιτελικής Δομής ΕΣΠΑ του Υπουργείου Υγείας</w:t>
      </w:r>
      <w:r w:rsidRPr="001F0AAE">
        <w:t xml:space="preserve">, </w:t>
      </w:r>
      <w:r>
        <w:t>οι ΤΟΜΥ που προβλέπεται να συγκροτηθούν στην Περιφέρεια θα ανέρθουν σε 11.</w:t>
      </w:r>
    </w:p>
    <w:p w:rsidR="00051B17" w:rsidRPr="001F0AAE" w:rsidRDefault="00051B17" w:rsidP="00051B17">
      <w:pPr>
        <w:jc w:val="both"/>
      </w:pPr>
      <w:r w:rsidRPr="001F0AAE">
        <w:t xml:space="preserve">Άρα υπολογίζεται </w:t>
      </w:r>
      <w:r w:rsidRPr="001F0AAE">
        <w:rPr>
          <w:b/>
          <w:i/>
          <w:u w:val="single"/>
        </w:rPr>
        <w:t>τιμή στόχος</w:t>
      </w:r>
      <w:r w:rsidRPr="001F0AAE">
        <w:t xml:space="preserve"> =  </w:t>
      </w:r>
      <w:r w:rsidRPr="001F0AAE">
        <w:rPr>
          <w:b/>
          <w:u w:val="single"/>
        </w:rPr>
        <w:t>1</w:t>
      </w:r>
      <w:r>
        <w:rPr>
          <w:b/>
          <w:u w:val="single"/>
        </w:rPr>
        <w:t>1</w:t>
      </w:r>
      <w:r w:rsidRPr="001F0AAE">
        <w:rPr>
          <w:b/>
          <w:i/>
          <w:u w:val="single"/>
        </w:rPr>
        <w:t xml:space="preserve"> δομές.</w:t>
      </w:r>
    </w:p>
    <w:p w:rsidR="00051B17" w:rsidRPr="00051B17" w:rsidRDefault="00051B17" w:rsidP="000B5506">
      <w:pPr>
        <w:jc w:val="both"/>
        <w:rPr>
          <w:b/>
        </w:rPr>
      </w:pPr>
    </w:p>
    <w:p w:rsidR="005A31F4" w:rsidRPr="00824957" w:rsidRDefault="005A31F4" w:rsidP="000B5506">
      <w:pPr>
        <w:jc w:val="both"/>
        <w:rPr>
          <w:b/>
        </w:rPr>
      </w:pPr>
      <w:r w:rsidRPr="00824957">
        <w:rPr>
          <w:b/>
        </w:rPr>
        <w:t>11204 Αριθμός ατόμων που ωφελούνται από υπηρεσίες ψυχικής υγείας</w:t>
      </w:r>
    </w:p>
    <w:p w:rsidR="001A7D7B" w:rsidRDefault="001A7D7B" w:rsidP="001A7D7B">
      <w:pPr>
        <w:jc w:val="both"/>
      </w:pPr>
      <w:r>
        <w:t>Ο δείκτης μετρά τα άτομα (ως διακριτά ΑΜΚΑ ) που λαμβάνουν υπηρεσία ψυχικής υγείας από τις  συγχρηματοδοτούμενες δομές (νέες ή υφιστάμενες δομές). Ειδικότερα μετρά τα άτομα, που ωφελούνται από μία ή περισσότερες από τις εξής 4 κατηγορίες υπηρεσιών :</w:t>
      </w:r>
    </w:p>
    <w:p w:rsidR="001A7D7B" w:rsidRDefault="001A7D7B" w:rsidP="001A7D7B">
      <w:pPr>
        <w:numPr>
          <w:ilvl w:val="0"/>
          <w:numId w:val="18"/>
        </w:numPr>
        <w:jc w:val="both"/>
      </w:pPr>
      <w:r>
        <w:t>Αριθμός ατόμων που ωφελούνται από υπηρεσίες ψυχικής υγείας  για την άνοια</w:t>
      </w:r>
    </w:p>
    <w:p w:rsidR="001A7D7B" w:rsidRDefault="001A7D7B" w:rsidP="001A7D7B">
      <w:pPr>
        <w:numPr>
          <w:ilvl w:val="0"/>
          <w:numId w:val="18"/>
        </w:numPr>
        <w:jc w:val="both"/>
      </w:pPr>
      <w:r>
        <w:t>Αριθμός ατόμων που ωφελούνται από υπηρεσίες ψυχικής υγείας παίδων και εφήβων .</w:t>
      </w:r>
    </w:p>
    <w:p w:rsidR="001A7D7B" w:rsidRDefault="001A7D7B" w:rsidP="001A7D7B">
      <w:pPr>
        <w:numPr>
          <w:ilvl w:val="0"/>
          <w:numId w:val="18"/>
        </w:numPr>
        <w:jc w:val="both"/>
      </w:pPr>
      <w:r>
        <w:t xml:space="preserve">Αριθμός ατόμων που ωφελούνται από </w:t>
      </w:r>
      <w:proofErr w:type="spellStart"/>
      <w:r>
        <w:t>εξωνοσοκομειακές</w:t>
      </w:r>
      <w:proofErr w:type="spellEnd"/>
      <w:r>
        <w:t xml:space="preserve"> κοινοτικές Μονάδες  ψυχικής υγείας . </w:t>
      </w:r>
    </w:p>
    <w:p w:rsidR="001A7D7B" w:rsidRDefault="001A7D7B" w:rsidP="001A7D7B">
      <w:pPr>
        <w:numPr>
          <w:ilvl w:val="0"/>
          <w:numId w:val="18"/>
        </w:numPr>
        <w:jc w:val="both"/>
      </w:pPr>
      <w:r>
        <w:t>Αριθμός νέων ωφελουμένων σε Μ.Ψ.Α. (στεγαστικές δομές)</w:t>
      </w:r>
    </w:p>
    <w:p w:rsidR="001A7D7B" w:rsidRDefault="001A7D7B" w:rsidP="001A7D7B">
      <w:pPr>
        <w:jc w:val="both"/>
      </w:pPr>
      <w:r>
        <w:t xml:space="preserve">O δείκτης δεν μετρά συμμετέχοντες κατά την έννοια του Παραρτήματος Ι του </w:t>
      </w:r>
      <w:proofErr w:type="spellStart"/>
      <w:r>
        <w:t>Καν.ΕΚΤ</w:t>
      </w:r>
      <w:proofErr w:type="spellEnd"/>
      <w:r>
        <w:t xml:space="preserve">, αλλά έμμεσα ωφελούμενους, καθώς οι δράσεις ΨΥ έχουν </w:t>
      </w:r>
      <w:proofErr w:type="spellStart"/>
      <w:r>
        <w:t>συστημικό</w:t>
      </w:r>
      <w:proofErr w:type="spellEnd"/>
      <w:r>
        <w:t xml:space="preserve"> χαρακτήρα (</w:t>
      </w:r>
      <w:proofErr w:type="spellStart"/>
      <w:r>
        <w:t>capacity</w:t>
      </w:r>
      <w:proofErr w:type="spellEnd"/>
      <w:r>
        <w:t xml:space="preserve"> </w:t>
      </w:r>
      <w:proofErr w:type="spellStart"/>
      <w:r>
        <w:t>building</w:t>
      </w:r>
      <w:proofErr w:type="spellEnd"/>
      <w:r>
        <w:t xml:space="preserve"> </w:t>
      </w:r>
      <w:proofErr w:type="spellStart"/>
      <w:r>
        <w:t>operations</w:t>
      </w:r>
      <w:proofErr w:type="spellEnd"/>
      <w:r>
        <w:t>).</w:t>
      </w:r>
      <w:r>
        <w:t xml:space="preserve"> </w:t>
      </w:r>
      <w:r>
        <w:t>Ο κάθε ωφελούμενος μετριέται μία φορά στο επίπεδο της πράξης.</w:t>
      </w:r>
      <w:r>
        <w:t xml:space="preserve"> </w:t>
      </w:r>
      <w:r>
        <w:t xml:space="preserve">Βασικό εργαλείο καταμέτρησης της ροής ασθενών είναι το ΑΜΚΑ του καθενός. </w:t>
      </w:r>
    </w:p>
    <w:p w:rsidR="00505DC3" w:rsidRDefault="00505DC3" w:rsidP="00505DC3">
      <w:pPr>
        <w:jc w:val="both"/>
      </w:pPr>
      <w:r>
        <w:t>Προγραμματίζεται η λειτουργία μίας Μονάδας για υ</w:t>
      </w:r>
      <w:r w:rsidRPr="00BA1D99">
        <w:t>πηρεσίες κατ οίκον νοσηλείας και ειδικής φροντίδας ψυχικής υγείας</w:t>
      </w:r>
      <w:r>
        <w:t xml:space="preserve">, ένα </w:t>
      </w:r>
      <w:r w:rsidRPr="00BA1D99">
        <w:t xml:space="preserve">Ειδικό κέντρο για </w:t>
      </w:r>
      <w:proofErr w:type="spellStart"/>
      <w:r w:rsidRPr="00BA1D99">
        <w:t>Αλτσχάιμερ</w:t>
      </w:r>
      <w:proofErr w:type="spellEnd"/>
      <w:r>
        <w:t xml:space="preserve"> και ένα </w:t>
      </w:r>
      <w:r w:rsidRPr="00505DC3">
        <w:t>Κέντρο ημέρας για άτομα με αυτισμό</w:t>
      </w:r>
      <w:r>
        <w:t>.</w:t>
      </w:r>
    </w:p>
    <w:p w:rsidR="001A7D7B" w:rsidRDefault="007028B8" w:rsidP="001A7D7B">
      <w:pPr>
        <w:jc w:val="both"/>
      </w:pPr>
      <w:r>
        <w:t xml:space="preserve">Η τιμή στόχου υπολογίστηκε από την </w:t>
      </w:r>
      <w:r>
        <w:t xml:space="preserve">Επιτελικής Δομής ΕΣΠΑ του Υπουργείου Υγείας </w:t>
      </w:r>
      <w:r>
        <w:t xml:space="preserve">σε 600 άτομα, λαμβάνοντας υπόψη τις </w:t>
      </w:r>
      <w:r w:rsidR="00F37FEC">
        <w:t>παρακάτω εκτιμήσεις για τις δομές:</w:t>
      </w:r>
      <w:r w:rsidR="001A7D7B">
        <w:t xml:space="preserve"> </w:t>
      </w:r>
    </w:p>
    <w:p w:rsidR="001A7D7B" w:rsidRDefault="001A7D7B" w:rsidP="00505DC3">
      <w:pPr>
        <w:numPr>
          <w:ilvl w:val="0"/>
          <w:numId w:val="19"/>
        </w:numPr>
        <w:jc w:val="both"/>
      </w:pPr>
      <w:r w:rsidRPr="00505DC3">
        <w:t>Οικοτροφεία</w:t>
      </w:r>
      <w:r>
        <w:t xml:space="preserve">: διαβιούν </w:t>
      </w:r>
      <w:r w:rsidR="00A1583E">
        <w:t>και κατά μέσο όρο</w:t>
      </w:r>
      <w:r w:rsidR="00A1583E">
        <w:t xml:space="preserve"> </w:t>
      </w:r>
      <w:r>
        <w:t xml:space="preserve">ως 15 άτομα </w:t>
      </w:r>
      <w:r w:rsidR="00A1583E">
        <w:t>τ</w:t>
      </w:r>
      <w:r>
        <w:t xml:space="preserve">ελικού </w:t>
      </w:r>
      <w:r w:rsidR="00A1583E">
        <w:t>σ</w:t>
      </w:r>
      <w:r>
        <w:t>ταδίου ασθενών</w:t>
      </w:r>
      <w:r w:rsidR="00A1583E">
        <w:t>,</w:t>
      </w:r>
      <w:r>
        <w:t xml:space="preserve"> </w:t>
      </w:r>
      <w:r w:rsidR="00A1583E">
        <w:t xml:space="preserve">και έως </w:t>
      </w:r>
      <w:r w:rsidR="00A1583E">
        <w:t xml:space="preserve">25  άτομα </w:t>
      </w:r>
      <w:r w:rsidR="00A1583E">
        <w:t>με άνοια,</w:t>
      </w:r>
    </w:p>
    <w:p w:rsidR="001A7D7B" w:rsidRDefault="001A7D7B" w:rsidP="00F37FEC">
      <w:pPr>
        <w:numPr>
          <w:ilvl w:val="0"/>
          <w:numId w:val="19"/>
        </w:numPr>
        <w:jc w:val="both"/>
      </w:pPr>
      <w:r>
        <w:t xml:space="preserve">ένας επαγγελματίας ψυχικής υγείας  μπορεί σε Μονάδα με </w:t>
      </w:r>
      <w:r w:rsidR="00F37FEC">
        <w:t xml:space="preserve">κατ οίκον </w:t>
      </w:r>
      <w:r>
        <w:t>υπηρεσίες μπορεί να  "διαχειρίζεται" κατ’ οίκον 15 ωφελούμενους το χρόνο,</w:t>
      </w:r>
    </w:p>
    <w:p w:rsidR="001A7D7B" w:rsidRDefault="001A7D7B" w:rsidP="00F37FEC">
      <w:pPr>
        <w:numPr>
          <w:ilvl w:val="1"/>
          <w:numId w:val="19"/>
        </w:numPr>
        <w:ind w:left="720"/>
        <w:jc w:val="both"/>
      </w:pPr>
      <w:r>
        <w:t xml:space="preserve">ένας επαγγελματίας ψυχικής υγείας σε ένα Κ.Η. </w:t>
      </w:r>
      <w:proofErr w:type="spellStart"/>
      <w:r>
        <w:t>Alzheimer</w:t>
      </w:r>
      <w:proofErr w:type="spellEnd"/>
      <w:r>
        <w:t xml:space="preserve"> εξυπηρετεί περίπου 40 ωφελούμενους το χρόνο,</w:t>
      </w:r>
    </w:p>
    <w:p w:rsidR="00675D3F" w:rsidRPr="001F0AAE" w:rsidRDefault="00675D3F" w:rsidP="00675D3F">
      <w:pPr>
        <w:jc w:val="both"/>
      </w:pPr>
      <w:r w:rsidRPr="001F0AAE">
        <w:t xml:space="preserve">Άρα υπολογίζεται </w:t>
      </w:r>
      <w:r w:rsidRPr="001F0AAE">
        <w:rPr>
          <w:b/>
          <w:i/>
          <w:u w:val="single"/>
        </w:rPr>
        <w:t>τιμή στόχος</w:t>
      </w:r>
      <w:r w:rsidRPr="001F0AAE">
        <w:t xml:space="preserve"> </w:t>
      </w:r>
      <w:r>
        <w:t>=</w:t>
      </w:r>
      <w:r w:rsidRPr="001F0AAE">
        <w:t xml:space="preserve"> </w:t>
      </w:r>
      <w:r w:rsidR="00505DC3">
        <w:rPr>
          <w:b/>
          <w:u w:val="single"/>
        </w:rPr>
        <w:t>600</w:t>
      </w:r>
      <w:r>
        <w:rPr>
          <w:b/>
          <w:u w:val="single"/>
        </w:rPr>
        <w:t xml:space="preserve"> άτομα</w:t>
      </w:r>
      <w:r w:rsidRPr="001F0AAE">
        <w:rPr>
          <w:b/>
          <w:i/>
          <w:u w:val="single"/>
        </w:rPr>
        <w:t>.</w:t>
      </w:r>
    </w:p>
    <w:p w:rsidR="005A31F4" w:rsidRPr="001F0AAE" w:rsidRDefault="005A31F4" w:rsidP="000B5506">
      <w:pPr>
        <w:jc w:val="both"/>
        <w:rPr>
          <w:b/>
        </w:rPr>
      </w:pPr>
    </w:p>
    <w:p w:rsidR="005A31F4" w:rsidRPr="008552F0" w:rsidRDefault="005A31F4" w:rsidP="000B5506">
      <w:pPr>
        <w:jc w:val="both"/>
        <w:rPr>
          <w:b/>
        </w:rPr>
      </w:pPr>
      <w:r w:rsidRPr="008552F0">
        <w:rPr>
          <w:b/>
        </w:rPr>
        <w:t>11205 Αριθμός ατόμων που ωφελούνται από υπηρεσίες υγείας για εξαρτήσεις</w:t>
      </w:r>
    </w:p>
    <w:p w:rsidR="008552F0" w:rsidRDefault="008552F0" w:rsidP="008552F0">
      <w:pPr>
        <w:jc w:val="both"/>
      </w:pPr>
      <w:r>
        <w:t xml:space="preserve">Ο δείκτης μετρά τον αριθμό ατόμων που λαμβάνουν/ωφελούνται από μία ή περισσότερες από τις  παρακάτω 4 κατηγορίες παρεχόμενων υπηρεσιών (από συγχρηματοδοτούμενες νεοϊδρυόμενες   ή υφιστάμενες δομές ) : </w:t>
      </w:r>
    </w:p>
    <w:p w:rsidR="008552F0" w:rsidRDefault="008552F0" w:rsidP="008552F0">
      <w:pPr>
        <w:numPr>
          <w:ilvl w:val="0"/>
          <w:numId w:val="21"/>
        </w:numPr>
        <w:jc w:val="both"/>
      </w:pPr>
      <w:r>
        <w:t>Υπηρεσίες μείωσης της βλάβης και υποστήριξης αστέγων</w:t>
      </w:r>
    </w:p>
    <w:p w:rsidR="008552F0" w:rsidRDefault="008552F0" w:rsidP="008552F0">
      <w:pPr>
        <w:numPr>
          <w:ilvl w:val="0"/>
          <w:numId w:val="21"/>
        </w:numPr>
        <w:jc w:val="both"/>
      </w:pPr>
      <w:r>
        <w:t>Υπηρεσίες θεραπείας</w:t>
      </w:r>
    </w:p>
    <w:p w:rsidR="008552F0" w:rsidRDefault="008552F0" w:rsidP="008552F0">
      <w:pPr>
        <w:numPr>
          <w:ilvl w:val="0"/>
          <w:numId w:val="21"/>
        </w:numPr>
        <w:jc w:val="both"/>
      </w:pPr>
      <w:r>
        <w:t xml:space="preserve">Παρεμβάσεις πρόληψης των εξαρτήσεων σε γενικό πληθυσμό και ειδικές ομάδες (άνεργοι, μετανάστες, άποροι και κοινωνικά περιθωριοποιημένοι, </w:t>
      </w:r>
      <w:proofErr w:type="spellStart"/>
      <w:r>
        <w:t>μονογονεικές</w:t>
      </w:r>
      <w:proofErr w:type="spellEnd"/>
      <w:r>
        <w:t xml:space="preserve"> οικογένειες  </w:t>
      </w:r>
      <w:proofErr w:type="spellStart"/>
      <w:r>
        <w:t>κ.α</w:t>
      </w:r>
      <w:proofErr w:type="spellEnd"/>
      <w:r>
        <w:t>)</w:t>
      </w:r>
    </w:p>
    <w:p w:rsidR="008552F0" w:rsidRDefault="008552F0" w:rsidP="008552F0">
      <w:pPr>
        <w:numPr>
          <w:ilvl w:val="0"/>
          <w:numId w:val="21"/>
        </w:numPr>
        <w:jc w:val="both"/>
      </w:pPr>
      <w:r>
        <w:lastRenderedPageBreak/>
        <w:t>Παρεμβάσεις εκπαίδευσης, επιμόρφωσης και κοινωνικής επανένταξης εξαρτημένων</w:t>
      </w:r>
    </w:p>
    <w:p w:rsidR="008552F0" w:rsidRDefault="008552F0" w:rsidP="008552F0">
      <w:pPr>
        <w:jc w:val="both"/>
      </w:pPr>
      <w:r>
        <w:t xml:space="preserve">O δείκτης δεν μετρά συμμετέχοντες κατά την έννοια του Παραρτήματος Ι του </w:t>
      </w:r>
      <w:proofErr w:type="spellStart"/>
      <w:r>
        <w:t>Καν.ΕΚΤ</w:t>
      </w:r>
      <w:proofErr w:type="spellEnd"/>
      <w:r>
        <w:t xml:space="preserve">, αλλά έμμεσα ωφελούμενους, καθώς οι δράσεις για εξαρτήσεις έχουν </w:t>
      </w:r>
      <w:proofErr w:type="spellStart"/>
      <w:r>
        <w:t>συστημικό</w:t>
      </w:r>
      <w:proofErr w:type="spellEnd"/>
      <w:r>
        <w:t xml:space="preserve"> χαρακτήρα (</w:t>
      </w:r>
      <w:proofErr w:type="spellStart"/>
      <w:r>
        <w:t>capacity</w:t>
      </w:r>
      <w:proofErr w:type="spellEnd"/>
      <w:r>
        <w:t xml:space="preserve"> </w:t>
      </w:r>
      <w:proofErr w:type="spellStart"/>
      <w:r>
        <w:t>building</w:t>
      </w:r>
      <w:proofErr w:type="spellEnd"/>
      <w:r>
        <w:t xml:space="preserve"> </w:t>
      </w:r>
      <w:proofErr w:type="spellStart"/>
      <w:r>
        <w:t>operations</w:t>
      </w:r>
      <w:proofErr w:type="spellEnd"/>
      <w:r>
        <w:t>)</w:t>
      </w:r>
      <w:r>
        <w:t xml:space="preserve">. </w:t>
      </w:r>
    </w:p>
    <w:p w:rsidR="006C4418" w:rsidRDefault="00CA1740" w:rsidP="00CA1740">
      <w:pPr>
        <w:jc w:val="both"/>
      </w:pPr>
      <w:r>
        <w:t xml:space="preserve">Προγραμματίζεται η λειτουργία μίας </w:t>
      </w:r>
      <w:r w:rsidRPr="00CA1740">
        <w:t>Μονάδα σωματικής αποτοξίνωσης</w:t>
      </w:r>
      <w:r>
        <w:t xml:space="preserve">, </w:t>
      </w:r>
      <w:r>
        <w:t xml:space="preserve">δύο </w:t>
      </w:r>
      <w:r w:rsidRPr="00CA1740">
        <w:t>Πολυδύναμ</w:t>
      </w:r>
      <w:r>
        <w:t>ων</w:t>
      </w:r>
      <w:r w:rsidRPr="00CA1740">
        <w:t xml:space="preserve"> κέντρ</w:t>
      </w:r>
      <w:r>
        <w:t xml:space="preserve">ων, μιας </w:t>
      </w:r>
      <w:r w:rsidRPr="00CA1740">
        <w:t>Κινητή</w:t>
      </w:r>
      <w:r>
        <w:t>ς</w:t>
      </w:r>
      <w:r w:rsidRPr="00CA1740">
        <w:t xml:space="preserve"> μονάδα</w:t>
      </w:r>
      <w:r>
        <w:t>ς, ενός</w:t>
      </w:r>
      <w:r w:rsidRPr="00CA1740">
        <w:t xml:space="preserve"> Προγράμματ</w:t>
      </w:r>
      <w:r>
        <w:t>ος</w:t>
      </w:r>
      <w:r w:rsidRPr="00CA1740">
        <w:t xml:space="preserve"> υπηρεσιών πρόληψης</w:t>
      </w:r>
      <w:r>
        <w:t xml:space="preserve"> </w:t>
      </w:r>
      <w:r>
        <w:t xml:space="preserve">και ενός </w:t>
      </w:r>
      <w:r w:rsidRPr="00CA1740">
        <w:t>Προγράμματ</w:t>
      </w:r>
      <w:r>
        <w:t>ος</w:t>
      </w:r>
      <w:r w:rsidRPr="00CA1740">
        <w:t xml:space="preserve"> κοινωνικής ένταξης</w:t>
      </w:r>
      <w:r>
        <w:t>.</w:t>
      </w:r>
      <w:r w:rsidRPr="00CA1740">
        <w:t xml:space="preserve"> </w:t>
      </w:r>
    </w:p>
    <w:p w:rsidR="00CA1740" w:rsidRDefault="00CA1740" w:rsidP="006C4418">
      <w:pPr>
        <w:jc w:val="both"/>
      </w:pPr>
      <w:r>
        <w:t>Η τιμή στόχου υπολογίστηκε από την Επιτελική</w:t>
      </w:r>
      <w:r w:rsidR="006C4418">
        <w:t xml:space="preserve"> Δομή</w:t>
      </w:r>
      <w:r>
        <w:t xml:space="preserve"> ΕΣΠΑ του Υπουργείου Υγείας σε </w:t>
      </w:r>
      <w:r w:rsidR="006C4418">
        <w:t>2</w:t>
      </w:r>
      <w:r>
        <w:t xml:space="preserve">00 άτομα, λαμβάνοντας υπόψη </w:t>
      </w:r>
      <w:r w:rsidR="006C4418" w:rsidRPr="008552F0">
        <w:t>τη δυναμικότητα στελέχωσης</w:t>
      </w:r>
      <w:r w:rsidR="006C4418">
        <w:t xml:space="preserve"> των δομών</w:t>
      </w:r>
      <w:r w:rsidR="006C4418">
        <w:t>.</w:t>
      </w:r>
    </w:p>
    <w:p w:rsidR="00CA1740" w:rsidRPr="001F0AAE" w:rsidRDefault="00CA1740" w:rsidP="00CA1740">
      <w:pPr>
        <w:jc w:val="both"/>
      </w:pPr>
      <w:r w:rsidRPr="001F0AAE">
        <w:t xml:space="preserve">Άρα υπολογίζεται </w:t>
      </w:r>
      <w:r w:rsidRPr="001F0AAE">
        <w:rPr>
          <w:b/>
          <w:i/>
          <w:u w:val="single"/>
        </w:rPr>
        <w:t>τιμή στόχος</w:t>
      </w:r>
      <w:r w:rsidRPr="001F0AAE">
        <w:t xml:space="preserve"> </w:t>
      </w:r>
      <w:r>
        <w:t>=</w:t>
      </w:r>
      <w:r w:rsidRPr="001F0AAE">
        <w:t xml:space="preserve"> </w:t>
      </w:r>
      <w:r w:rsidR="006C4418">
        <w:rPr>
          <w:b/>
          <w:u w:val="single"/>
        </w:rPr>
        <w:t>2</w:t>
      </w:r>
      <w:r>
        <w:rPr>
          <w:b/>
          <w:u w:val="single"/>
        </w:rPr>
        <w:t>00 άτομα</w:t>
      </w:r>
      <w:r w:rsidRPr="001F0AAE">
        <w:rPr>
          <w:b/>
          <w:i/>
          <w:u w:val="single"/>
        </w:rPr>
        <w:t>.</w:t>
      </w:r>
    </w:p>
    <w:p w:rsidR="008552F0" w:rsidRDefault="008552F0" w:rsidP="008552F0">
      <w:pPr>
        <w:jc w:val="both"/>
      </w:pPr>
    </w:p>
    <w:p w:rsidR="008552F0" w:rsidRPr="001F0AAE" w:rsidRDefault="008552F0" w:rsidP="008552F0">
      <w:pPr>
        <w:jc w:val="both"/>
      </w:pPr>
    </w:p>
    <w:p w:rsidR="00555237" w:rsidRPr="001F0AAE" w:rsidRDefault="005A31F4" w:rsidP="000B5506">
      <w:pPr>
        <w:jc w:val="both"/>
        <w:rPr>
          <w:u w:val="single"/>
        </w:rPr>
      </w:pPr>
      <w:r w:rsidRPr="001F0AAE">
        <w:rPr>
          <w:u w:val="single"/>
        </w:rPr>
        <w:t xml:space="preserve">Δείκτες </w:t>
      </w:r>
      <w:r w:rsidR="00555237" w:rsidRPr="001F0AAE">
        <w:rPr>
          <w:u w:val="single"/>
        </w:rPr>
        <w:t xml:space="preserve">αποτελέσματος - </w:t>
      </w:r>
      <w:r w:rsidRPr="001F0AAE">
        <w:rPr>
          <w:u w:val="single"/>
        </w:rPr>
        <w:t>ειδικοί</w:t>
      </w:r>
    </w:p>
    <w:p w:rsidR="00555237" w:rsidRPr="001F69A6" w:rsidRDefault="00D13AA8" w:rsidP="000B5506">
      <w:pPr>
        <w:rPr>
          <w:b/>
        </w:rPr>
      </w:pPr>
      <w:r w:rsidRPr="001F69A6">
        <w:rPr>
          <w:b/>
        </w:rPr>
        <w:t xml:space="preserve">11206 </w:t>
      </w:r>
      <w:r w:rsidR="0024415E" w:rsidRPr="001F69A6">
        <w:rPr>
          <w:b/>
        </w:rPr>
        <w:t xml:space="preserve">Ποσοστό ατόμων που πλήττονται από τη φτώχεια και ωφελούνται από τις υπηρεσίες των </w:t>
      </w:r>
      <w:proofErr w:type="spellStart"/>
      <w:r w:rsidR="0024415E" w:rsidRPr="001F69A6">
        <w:rPr>
          <w:b/>
        </w:rPr>
        <w:t>Τoπικών</w:t>
      </w:r>
      <w:proofErr w:type="spellEnd"/>
      <w:r w:rsidR="0024415E" w:rsidRPr="001F69A6">
        <w:rPr>
          <w:b/>
        </w:rPr>
        <w:t xml:space="preserve"> Ομάδων Υγείας (TOMY) στο σύνολο των ατόμων που ωφελούνται από τις υπηρεσίες των </w:t>
      </w:r>
      <w:proofErr w:type="spellStart"/>
      <w:r w:rsidR="0024415E" w:rsidRPr="001F69A6">
        <w:rPr>
          <w:b/>
        </w:rPr>
        <w:t>Τoπικών</w:t>
      </w:r>
      <w:proofErr w:type="spellEnd"/>
      <w:r w:rsidR="0024415E" w:rsidRPr="001F69A6">
        <w:rPr>
          <w:b/>
        </w:rPr>
        <w:t xml:space="preserve"> Ομάδων Υγείας (TOMY)</w:t>
      </w:r>
    </w:p>
    <w:p w:rsidR="002B43CC" w:rsidRDefault="002B43CC" w:rsidP="00744540">
      <w:pPr>
        <w:suppressAutoHyphens/>
        <w:spacing w:before="120" w:after="120" w:line="240" w:lineRule="auto"/>
        <w:jc w:val="both"/>
      </w:pPr>
      <w:r>
        <w:t xml:space="preserve">Ο δείκτης υπολογίζεται με το κλάσμα που </w:t>
      </w:r>
      <w:r w:rsidRPr="002B43CC">
        <w:t xml:space="preserve">στον αριθμητή </w:t>
      </w:r>
      <w:r>
        <w:t xml:space="preserve">αποτυπώνει τον </w:t>
      </w:r>
      <w:r w:rsidRPr="002B43CC">
        <w:t xml:space="preserve">αριθμό των ατόμων που βρίσκονται κάτω από το εισοδηματικό όριο της φτώχειας και ωφελούνται/λαμβάνουν υπηρεσίες που παρέχονται από τις ΤΟΜΥ (ο αριθμητής ταυτίζεται με τον ορισμό του δείκτη εκροών 11202) και στον παρονομαστή </w:t>
      </w:r>
      <w:r>
        <w:t xml:space="preserve">αποτυπώνει </w:t>
      </w:r>
      <w:r w:rsidRPr="002B43CC">
        <w:t>το συνολικό αριθμό ατόμων που ωφελούνται/λαμβάνουν υπηρεσίες που παρέχονται από τις ΤΟΜΥ</w:t>
      </w:r>
      <w:r w:rsidR="004A3EB6" w:rsidRPr="004A3EB6">
        <w:t xml:space="preserve"> (</w:t>
      </w:r>
      <w:r w:rsidR="004A3EB6">
        <w:t xml:space="preserve">δηλαδή αριθμός ΤΟΜΥ </w:t>
      </w:r>
      <w:r w:rsidR="001F69A6">
        <w:t xml:space="preserve">- δείκτης </w:t>
      </w:r>
      <w:r w:rsidR="005F5DD1">
        <w:t xml:space="preserve">11203 </w:t>
      </w:r>
      <w:r w:rsidR="001F69A6">
        <w:t xml:space="preserve">- </w:t>
      </w:r>
      <w:r w:rsidR="004A3EB6">
        <w:t>επί τον</w:t>
      </w:r>
      <w:r w:rsidR="004A3EB6" w:rsidRPr="004A3EB6">
        <w:t xml:space="preserve"> </w:t>
      </w:r>
      <w:r w:rsidR="004A3EB6">
        <w:t>γενικό πληθυσμός που θα λάβει υπηρεσίες</w:t>
      </w:r>
      <w:r w:rsidR="004A3EB6" w:rsidRPr="004A3EB6">
        <w:t xml:space="preserve"> </w:t>
      </w:r>
      <w:r w:rsidR="004A3EB6">
        <w:t xml:space="preserve">ανά ΤΟΜΥ και ο οποίος </w:t>
      </w:r>
      <w:r w:rsidR="004A3EB6">
        <w:t>εκτ</w:t>
      </w:r>
      <w:r w:rsidR="004A3EB6">
        <w:t>ιμάται σε</w:t>
      </w:r>
      <w:r w:rsidR="004A3EB6">
        <w:t xml:space="preserve"> 10.000 άτομα</w:t>
      </w:r>
      <w:r w:rsidR="004A3EB6">
        <w:t>)</w:t>
      </w:r>
      <w:r w:rsidRPr="002B43CC">
        <w:t xml:space="preserve">. Τα στοιχεία αριθμητή και παρονομαστή αφορούν την ίδια χρονική περίοδο και την ίδια χωρική ενότητα </w:t>
      </w:r>
      <w:r>
        <w:t>(</w:t>
      </w:r>
      <w:r w:rsidRPr="002B43CC">
        <w:t>Περιφέρεια</w:t>
      </w:r>
      <w:r>
        <w:t>)</w:t>
      </w:r>
      <w:r w:rsidRPr="002B43CC">
        <w:t>.</w:t>
      </w:r>
    </w:p>
    <w:p w:rsidR="00744540" w:rsidRDefault="00744540" w:rsidP="00744540">
      <w:pPr>
        <w:suppressAutoHyphens/>
        <w:spacing w:before="120" w:after="120" w:line="240" w:lineRule="auto"/>
        <w:jc w:val="both"/>
      </w:pPr>
      <w:r w:rsidRPr="001F0AAE">
        <w:t xml:space="preserve">Ως </w:t>
      </w:r>
      <w:r w:rsidRPr="00C129B0">
        <w:rPr>
          <w:u w:val="single"/>
        </w:rPr>
        <w:t>Τιμή βάσης τίθεται 0</w:t>
      </w:r>
      <w:r w:rsidRPr="001F0AAE">
        <w:t xml:space="preserve">, </w:t>
      </w:r>
      <w:r>
        <w:t xml:space="preserve">καθώς οι δράσεις αυτές υλοποιούνται για πρώτη φορά. </w:t>
      </w:r>
    </w:p>
    <w:p w:rsidR="00744540" w:rsidRPr="001F0AAE" w:rsidRDefault="00744540" w:rsidP="00744540">
      <w:pPr>
        <w:jc w:val="both"/>
      </w:pPr>
      <w:r w:rsidRPr="001F0AAE">
        <w:t xml:space="preserve">Άρα υπολογίζεται </w:t>
      </w:r>
      <w:r w:rsidRPr="001F0AAE">
        <w:rPr>
          <w:b/>
          <w:i/>
          <w:u w:val="single"/>
        </w:rPr>
        <w:t>τιμή στόχος</w:t>
      </w:r>
      <w:r w:rsidRPr="001F0AAE">
        <w:t xml:space="preserve"> = </w:t>
      </w:r>
      <w:r w:rsidR="004A3EB6">
        <w:t>39.270/</w:t>
      </w:r>
      <w:r w:rsidR="004A3EB6" w:rsidRPr="004A3EB6">
        <w:t>(</w:t>
      </w:r>
      <w:r w:rsidR="004A3EB6">
        <w:t>11</w:t>
      </w:r>
      <w:r w:rsidR="004A3EB6">
        <w:rPr>
          <w:lang w:val="en-US"/>
        </w:rPr>
        <w:t>x</w:t>
      </w:r>
      <w:r w:rsidR="004A3EB6" w:rsidRPr="004A3EB6">
        <w:t xml:space="preserve">10.000) = </w:t>
      </w:r>
      <w:r w:rsidR="0072558D">
        <w:rPr>
          <w:b/>
          <w:u w:val="single"/>
        </w:rPr>
        <w:t>35,7%</w:t>
      </w:r>
    </w:p>
    <w:p w:rsidR="005A31F4" w:rsidRPr="001F0AAE" w:rsidRDefault="005A31F4" w:rsidP="000B5506">
      <w:pPr>
        <w:rPr>
          <w:b/>
        </w:rPr>
      </w:pPr>
    </w:p>
    <w:p w:rsidR="005A31F4" w:rsidRPr="00E429E0" w:rsidRDefault="000E31A5" w:rsidP="000B5506">
      <w:pPr>
        <w:rPr>
          <w:b/>
          <w:highlight w:val="yellow"/>
        </w:rPr>
      </w:pPr>
      <w:r w:rsidRPr="00E429E0">
        <w:rPr>
          <w:b/>
        </w:rPr>
        <w:t>11207 Ποσοστό των ατόμων που ωφελούνται από υπηρεσίες ψυχικής υγείας στις συγχρηματοδοτούμενες δομές  στο σύνολο των ατόμων που ωφελούνται από υπηρεσίες ψυχικής υγείας στην Περιφέρεια</w:t>
      </w:r>
    </w:p>
    <w:p w:rsidR="00D509E7" w:rsidRPr="00FE427C" w:rsidRDefault="00815393" w:rsidP="00D509E7">
      <w:pPr>
        <w:pStyle w:val="a4"/>
        <w:spacing w:after="120" w:line="240" w:lineRule="auto"/>
        <w:ind w:left="0"/>
        <w:jc w:val="both"/>
      </w:pPr>
      <w:r>
        <w:t xml:space="preserve">Ο δείκτης υπολογίζεται με το κλάσμα που </w:t>
      </w:r>
      <w:r w:rsidRPr="002B43CC">
        <w:t xml:space="preserve">στον αριθμητή </w:t>
      </w:r>
      <w:r>
        <w:t>αποτυπώνει</w:t>
      </w:r>
      <w:r w:rsidR="00FE427C" w:rsidRPr="00FE427C">
        <w:t xml:space="preserve"> τον αριθμό των ατόμων που λαμβάνουν υπηρεσίες ψυχικής υγείας από τις  συγχρηματοδοτούμενες δομές (νέες ή υφιστάμενες δομές), όπως ορίζονται  στο δείκτη εκροών 11204,  και στον παρονομαστή </w:t>
      </w:r>
      <w:r>
        <w:t>αποτυπώνει</w:t>
      </w:r>
      <w:r w:rsidRPr="00FE427C">
        <w:t xml:space="preserve"> </w:t>
      </w:r>
      <w:r w:rsidR="00FE427C" w:rsidRPr="00FE427C">
        <w:t xml:space="preserve">το συνολικό αριθμό ατόμων που ωφελούνται/λαμβάνουν υπηρεσίες ψυχικής υγείας από όλες τις δομές που λειτουργούν στην </w:t>
      </w:r>
      <w:r>
        <w:t>Π</w:t>
      </w:r>
      <w:r w:rsidR="00FE427C" w:rsidRPr="00FE427C">
        <w:t>εριφέρεια</w:t>
      </w:r>
      <w:r w:rsidR="00D509E7">
        <w:t xml:space="preserve">, </w:t>
      </w:r>
      <w:r w:rsidR="00FE427C" w:rsidRPr="00FE427C">
        <w:t>συγχρηματοδοτούμενες και μη</w:t>
      </w:r>
      <w:r w:rsidR="00D509E7">
        <w:t xml:space="preserve">. </w:t>
      </w:r>
      <w:r w:rsidR="00D509E7" w:rsidRPr="00FE427C">
        <w:t xml:space="preserve">Τα στοιχεία αριθμητή και παρονομαστή αφορούν την ίδια χρονική περίοδο και την ίδια χωρική ενότητα </w:t>
      </w:r>
      <w:r w:rsidR="00D509E7">
        <w:t>(</w:t>
      </w:r>
      <w:r w:rsidR="00D509E7" w:rsidRPr="00FE427C">
        <w:t>Περιφέρεια</w:t>
      </w:r>
      <w:r w:rsidR="00D509E7">
        <w:t>)</w:t>
      </w:r>
      <w:r w:rsidR="00D509E7" w:rsidRPr="00FE427C">
        <w:t>.</w:t>
      </w:r>
    </w:p>
    <w:p w:rsidR="00FB08B3" w:rsidRDefault="00D509E7" w:rsidP="00FE427C">
      <w:pPr>
        <w:pStyle w:val="a4"/>
        <w:spacing w:after="120" w:line="240" w:lineRule="auto"/>
        <w:ind w:left="0"/>
        <w:jc w:val="both"/>
      </w:pPr>
      <w:r>
        <w:t xml:space="preserve">Για τον υπολογισμό της τιμής </w:t>
      </w:r>
      <w:r w:rsidR="00542D31">
        <w:t xml:space="preserve">βάσης και </w:t>
      </w:r>
      <w:r>
        <w:t xml:space="preserve">στόχου ο παρονομαστής προσδιορίζεται με </w:t>
      </w:r>
      <w:r w:rsidRPr="00FE427C">
        <w:t xml:space="preserve">αναγωγή σε επίπεδο </w:t>
      </w:r>
      <w:r>
        <w:t>Π</w:t>
      </w:r>
      <w:r w:rsidRPr="00FE427C">
        <w:t>εριφέρειας του συνολικού αριθμού των ωφελουμένων/χρηστών με βάση τα στοιχεία απογραφής πληθυσμού του  2011</w:t>
      </w:r>
      <w:r>
        <w:t xml:space="preserve"> και υπολογίζεται </w:t>
      </w:r>
      <w:r w:rsidRPr="00FE427C">
        <w:t xml:space="preserve">ετησίως με βάση στοιχεία του </w:t>
      </w:r>
      <w:proofErr w:type="spellStart"/>
      <w:r w:rsidRPr="00FE427C">
        <w:t>Mental</w:t>
      </w:r>
      <w:proofErr w:type="spellEnd"/>
      <w:r w:rsidRPr="00FE427C">
        <w:t xml:space="preserve"> Health </w:t>
      </w:r>
      <w:proofErr w:type="spellStart"/>
      <w:r w:rsidRPr="00FE427C">
        <w:t>Atlas</w:t>
      </w:r>
      <w:proofErr w:type="spellEnd"/>
      <w:r w:rsidRPr="00FE427C">
        <w:t xml:space="preserve"> του Παγκόσμιου Οργανισμού Υγείας, ως εξής: Τα </w:t>
      </w:r>
      <w:r w:rsidRPr="00FE427C">
        <w:lastRenderedPageBreak/>
        <w:t>συγκεντρωτικά στοιχεία σε εθνικό επίπεδο (σύνολο επικράτειας) των ωφελουμένων / χρηστών από υπηρεσίες ψυχικής υγείας Χ το ποσοστό του πληθυσμού της χώρας ανά Περιφέρεια</w:t>
      </w:r>
      <w:r w:rsidR="00FB08B3">
        <w:t xml:space="preserve"> και λαμβάνει τιμή 20.399 (όπως υπολογίστηκε από την Δ/</w:t>
      </w:r>
      <w:proofErr w:type="spellStart"/>
      <w:r w:rsidR="00FB08B3">
        <w:t>νση</w:t>
      </w:r>
      <w:proofErr w:type="spellEnd"/>
      <w:r w:rsidR="00FB08B3">
        <w:t xml:space="preserve"> Ψυχικής Υγείας του Υπουργείου Υγείας)</w:t>
      </w:r>
      <w:r w:rsidR="00FE427C" w:rsidRPr="00FE427C">
        <w:t>.</w:t>
      </w:r>
    </w:p>
    <w:p w:rsidR="00FB08B3" w:rsidRPr="00542D31" w:rsidRDefault="00542D31" w:rsidP="00FB08B3">
      <w:pPr>
        <w:suppressAutoHyphens/>
        <w:spacing w:before="120" w:after="120" w:line="240" w:lineRule="auto"/>
        <w:jc w:val="both"/>
      </w:pPr>
      <w:r w:rsidRPr="00542D31">
        <w:t xml:space="preserve">Η </w:t>
      </w:r>
      <w:r w:rsidRPr="00542D31">
        <w:rPr>
          <w:u w:val="single"/>
        </w:rPr>
        <w:t>τ</w:t>
      </w:r>
      <w:r w:rsidR="00FB08B3" w:rsidRPr="00542D31">
        <w:rPr>
          <w:u w:val="single"/>
        </w:rPr>
        <w:t>ιμή βάσης</w:t>
      </w:r>
      <w:r w:rsidR="00FB08B3" w:rsidRPr="00542D31">
        <w:t xml:space="preserve"> </w:t>
      </w:r>
      <w:r w:rsidRPr="00542D31">
        <w:t xml:space="preserve">υπολογίζεται λαμβάνοντας υπόψη τους ωφελούμενους από υπηρεσίες ψυχικής υγείας από συγχρηματοδοτούμενες δράσεις της προηγούμενης Προγραμματικής Περιόδου, που σύμφωνα με τα στοιχεία του ΟΠΣ ανήρθαν σε 284 </w:t>
      </w:r>
      <w:r>
        <w:t xml:space="preserve">/ 20.399 = </w:t>
      </w:r>
      <w:r w:rsidRPr="00542D31">
        <w:rPr>
          <w:u w:val="single"/>
        </w:rPr>
        <w:t>1,39%</w:t>
      </w:r>
      <w:r w:rsidR="00FB08B3" w:rsidRPr="00542D31">
        <w:rPr>
          <w:u w:val="single"/>
        </w:rPr>
        <w:t>.</w:t>
      </w:r>
      <w:r w:rsidR="00FB08B3" w:rsidRPr="00542D31">
        <w:t xml:space="preserve"> </w:t>
      </w:r>
    </w:p>
    <w:p w:rsidR="0060580E" w:rsidRPr="00542D31" w:rsidRDefault="0060580E" w:rsidP="0060580E">
      <w:pPr>
        <w:suppressAutoHyphens/>
        <w:spacing w:before="120" w:after="120" w:line="240" w:lineRule="auto"/>
        <w:jc w:val="both"/>
      </w:pPr>
      <w:r w:rsidRPr="00542D31">
        <w:t xml:space="preserve">Η </w:t>
      </w:r>
      <w:r w:rsidRPr="00542D31">
        <w:rPr>
          <w:u w:val="single"/>
        </w:rPr>
        <w:t xml:space="preserve">τιμή </w:t>
      </w:r>
      <w:r>
        <w:rPr>
          <w:u w:val="single"/>
        </w:rPr>
        <w:t>στόχου</w:t>
      </w:r>
      <w:r w:rsidRPr="00542D31">
        <w:t xml:space="preserve"> υπολογίζεται λαμβάνοντας υπόψη τους </w:t>
      </w:r>
      <w:r>
        <w:t xml:space="preserve">600 </w:t>
      </w:r>
      <w:r w:rsidRPr="00542D31">
        <w:t xml:space="preserve">ωφελούμενους από υπηρεσίες ψυχικής υγείας </w:t>
      </w:r>
      <w:r>
        <w:t>όπως αποτυπώνονται στον δείκτη εκροής 11204.</w:t>
      </w:r>
      <w:r w:rsidRPr="00542D31">
        <w:t xml:space="preserve"> </w:t>
      </w:r>
    </w:p>
    <w:p w:rsidR="00FB08B3" w:rsidRPr="001F0AAE" w:rsidRDefault="00FB08B3" w:rsidP="00FB08B3">
      <w:pPr>
        <w:jc w:val="both"/>
      </w:pPr>
      <w:r w:rsidRPr="001F0AAE">
        <w:t xml:space="preserve">Άρα υπολογίζεται </w:t>
      </w:r>
      <w:r w:rsidRPr="001F0AAE">
        <w:rPr>
          <w:b/>
          <w:i/>
          <w:u w:val="single"/>
        </w:rPr>
        <w:t>τιμή στόχος</w:t>
      </w:r>
      <w:r w:rsidRPr="001F0AAE">
        <w:t xml:space="preserve"> = </w:t>
      </w:r>
      <w:r>
        <w:t>600</w:t>
      </w:r>
      <w:r>
        <w:t>/</w:t>
      </w:r>
      <w:r>
        <w:t>20.399</w:t>
      </w:r>
      <w:r w:rsidRPr="004A3EB6">
        <w:t xml:space="preserve"> = </w:t>
      </w:r>
      <w:r>
        <w:rPr>
          <w:b/>
          <w:u w:val="single"/>
        </w:rPr>
        <w:t>2</w:t>
      </w:r>
      <w:r>
        <w:rPr>
          <w:b/>
          <w:u w:val="single"/>
        </w:rPr>
        <w:t>,</w:t>
      </w:r>
      <w:r>
        <w:rPr>
          <w:b/>
          <w:u w:val="single"/>
        </w:rPr>
        <w:t>94</w:t>
      </w:r>
      <w:r>
        <w:rPr>
          <w:b/>
          <w:u w:val="single"/>
        </w:rPr>
        <w:t>%</w:t>
      </w:r>
    </w:p>
    <w:p w:rsidR="00FE427C" w:rsidRDefault="00FE427C" w:rsidP="00FE427C">
      <w:pPr>
        <w:pStyle w:val="a4"/>
        <w:spacing w:after="120" w:line="240" w:lineRule="auto"/>
        <w:ind w:left="0"/>
        <w:jc w:val="both"/>
      </w:pPr>
    </w:p>
    <w:p w:rsidR="00FE427C" w:rsidRPr="00B92AD3" w:rsidRDefault="00FE427C" w:rsidP="00FE427C">
      <w:pPr>
        <w:pStyle w:val="a4"/>
        <w:spacing w:after="120" w:line="240" w:lineRule="auto"/>
        <w:ind w:left="0"/>
        <w:jc w:val="both"/>
      </w:pPr>
    </w:p>
    <w:p w:rsidR="005A31F4" w:rsidRPr="00B92AD3" w:rsidRDefault="000E31A5" w:rsidP="000B5506">
      <w:pPr>
        <w:rPr>
          <w:b/>
        </w:rPr>
      </w:pPr>
      <w:r w:rsidRPr="00B92AD3">
        <w:rPr>
          <w:b/>
        </w:rPr>
        <w:t>11208 Ποσοστό των ατόμων που ωφελούνται από υπηρεσίες  υγείας για εξαρτήσεις προς το σύνολο των ατόμων που αιτήθηκαν  υπηρεσίες για εξαρτήσεις</w:t>
      </w:r>
    </w:p>
    <w:p w:rsidR="00555237" w:rsidRDefault="00536A80" w:rsidP="005A0A27">
      <w:pPr>
        <w:pStyle w:val="a4"/>
        <w:spacing w:after="120" w:line="240" w:lineRule="auto"/>
        <w:ind w:left="0"/>
        <w:jc w:val="both"/>
      </w:pPr>
      <w:r>
        <w:t xml:space="preserve">Ο δείκτης υπολογίζεται με το κλάσμα που </w:t>
      </w:r>
      <w:r w:rsidRPr="002B43CC">
        <w:t xml:space="preserve">στον αριθμητή </w:t>
      </w:r>
      <w:r>
        <w:t>αποτυπώνει</w:t>
      </w:r>
      <w:r w:rsidRPr="00FE427C">
        <w:t xml:space="preserve"> </w:t>
      </w:r>
      <w:r w:rsidR="005A0A27" w:rsidRPr="005A0A27">
        <w:t>τον αριθμό των ατόμων που ωφελούνται από υπηρεσίες υγείας για εξαρτήσεις από τις  συγχρηματοδοτούμενες δομές (νέες ή υφιστάμενες δομές), όπως ορίζονται  στο δείκτη εκρ</w:t>
      </w:r>
      <w:bookmarkStart w:id="0" w:name="_GoBack"/>
      <w:bookmarkEnd w:id="0"/>
      <w:r w:rsidR="005A0A27" w:rsidRPr="005A0A27">
        <w:t xml:space="preserve">οών 11205,  και στον παρονομαστή </w:t>
      </w:r>
      <w:r>
        <w:t>αποτυπώνει</w:t>
      </w:r>
      <w:r w:rsidRPr="00FE427C">
        <w:t xml:space="preserve"> </w:t>
      </w:r>
      <w:r w:rsidR="005A0A27" w:rsidRPr="005A0A27">
        <w:t xml:space="preserve">το συνολικό αριθμό ατόμων που ζήτησαν (και έλαβαν) υπηρεσίες (συγχρηματοδοτούμενες ή μη) στο επίπεδο της </w:t>
      </w:r>
      <w:r>
        <w:t>Π</w:t>
      </w:r>
      <w:r w:rsidR="005A0A27" w:rsidRPr="005A0A27">
        <w:t>εριφέρειας. Περίοδος αναφοράς το έτος  / χωρική ενότητα η Περιφέρεια.</w:t>
      </w:r>
    </w:p>
    <w:p w:rsidR="00B92AD3" w:rsidRDefault="00B92AD3" w:rsidP="00B92AD3">
      <w:pPr>
        <w:suppressAutoHyphens/>
        <w:spacing w:before="120" w:after="120" w:line="240" w:lineRule="auto"/>
        <w:jc w:val="both"/>
      </w:pPr>
      <w:r w:rsidRPr="001F0AAE">
        <w:t xml:space="preserve">Ως </w:t>
      </w:r>
      <w:r w:rsidRPr="00C129B0">
        <w:rPr>
          <w:u w:val="single"/>
        </w:rPr>
        <w:t>Τιμή βάσης τίθεται 0</w:t>
      </w:r>
      <w:r w:rsidRPr="001F0AAE">
        <w:t xml:space="preserve">, </w:t>
      </w:r>
      <w:r>
        <w:t xml:space="preserve">καθώς οι δράσεις αυτές υλοποιούνται για πρώτη φορά. </w:t>
      </w:r>
    </w:p>
    <w:p w:rsidR="005A0A27" w:rsidRPr="005A0A27" w:rsidRDefault="00B82B58" w:rsidP="005A0A27">
      <w:pPr>
        <w:pStyle w:val="a4"/>
        <w:spacing w:after="120" w:line="240" w:lineRule="auto"/>
        <w:ind w:left="0"/>
        <w:jc w:val="both"/>
      </w:pPr>
      <w:r>
        <w:t>Για τον υπολογισμό της τιμής στόχου ο παρονομαστής προσδιορίζεται</w:t>
      </w:r>
      <w:r>
        <w:t xml:space="preserve"> από το άθροισμα των δεδομένων της τιμής στόχου του δείκτη εκροής 11205 και του π</w:t>
      </w:r>
      <w:r w:rsidRPr="00B82B58">
        <w:t>ληθυσμ</w:t>
      </w:r>
      <w:r>
        <w:t>ού</w:t>
      </w:r>
      <w:r w:rsidRPr="00B82B58">
        <w:t xml:space="preserve"> που αιτείται υπηρεσίες για την αντιμετώπιση των εξαρτήσεων </w:t>
      </w:r>
      <w:r>
        <w:t>στην Π</w:t>
      </w:r>
      <w:r w:rsidRPr="00B82B58">
        <w:t xml:space="preserve">εριφέρεια </w:t>
      </w:r>
      <w:r>
        <w:t xml:space="preserve">για το </w:t>
      </w:r>
      <w:r w:rsidRPr="00B82B58">
        <w:t>έτος 2016</w:t>
      </w:r>
      <w:r>
        <w:t xml:space="preserve"> από </w:t>
      </w:r>
      <w:r w:rsidRPr="00B82B58">
        <w:t xml:space="preserve"> μη </w:t>
      </w:r>
      <w:proofErr w:type="spellStart"/>
      <w:r w:rsidRPr="00B82B58">
        <w:t>συγχρηματοδούμενα</w:t>
      </w:r>
      <w:proofErr w:type="spellEnd"/>
      <w:r w:rsidRPr="00B82B58">
        <w:t xml:space="preserve"> </w:t>
      </w:r>
      <w:r w:rsidRPr="00B82B58">
        <w:t>προγράμματα</w:t>
      </w:r>
      <w:r>
        <w:t xml:space="preserve"> και ανέρχεται σε 437 σύμφωνα με στοιχεία του ΕΚΤΕΠΝ (</w:t>
      </w:r>
      <w:r w:rsidR="005A0A27" w:rsidRPr="005A0A27">
        <w:t>δείκτης από την έκθεση του ΕΚΤΕΠΝ * (επί) τον πληθυσμό της Περιφέρειας</w:t>
      </w:r>
      <w:r>
        <w:t>).</w:t>
      </w:r>
    </w:p>
    <w:p w:rsidR="00B92AD3" w:rsidRPr="001F0AAE" w:rsidRDefault="00B92AD3" w:rsidP="00B92AD3">
      <w:pPr>
        <w:jc w:val="both"/>
      </w:pPr>
      <w:r w:rsidRPr="001F0AAE">
        <w:t xml:space="preserve">Άρα υπολογίζεται </w:t>
      </w:r>
      <w:r w:rsidRPr="001F0AAE">
        <w:rPr>
          <w:b/>
          <w:i/>
          <w:u w:val="single"/>
        </w:rPr>
        <w:t>τιμή στόχος</w:t>
      </w:r>
      <w:r w:rsidRPr="001F0AAE">
        <w:t xml:space="preserve"> = </w:t>
      </w:r>
      <w:r>
        <w:t>200</w:t>
      </w:r>
      <w:r>
        <w:t>/</w:t>
      </w:r>
      <w:r w:rsidRPr="004A3EB6">
        <w:t>(</w:t>
      </w:r>
      <w:r>
        <w:t>200+437</w:t>
      </w:r>
      <w:r w:rsidRPr="004A3EB6">
        <w:t xml:space="preserve">) = </w:t>
      </w:r>
      <w:r>
        <w:rPr>
          <w:b/>
          <w:u w:val="single"/>
        </w:rPr>
        <w:t>3</w:t>
      </w:r>
      <w:r>
        <w:rPr>
          <w:b/>
          <w:u w:val="single"/>
        </w:rPr>
        <w:t>1</w:t>
      </w:r>
      <w:r>
        <w:rPr>
          <w:b/>
          <w:u w:val="single"/>
        </w:rPr>
        <w:t>,</w:t>
      </w:r>
      <w:r>
        <w:rPr>
          <w:b/>
          <w:u w:val="single"/>
        </w:rPr>
        <w:t>4</w:t>
      </w:r>
      <w:r>
        <w:rPr>
          <w:b/>
          <w:u w:val="single"/>
        </w:rPr>
        <w:t>%</w:t>
      </w:r>
    </w:p>
    <w:p w:rsidR="005A0A27" w:rsidRPr="001F0AAE" w:rsidRDefault="005A0A27" w:rsidP="00083B30">
      <w:pPr>
        <w:spacing w:after="120" w:line="240" w:lineRule="auto"/>
        <w:rPr>
          <w:b/>
        </w:rPr>
      </w:pPr>
    </w:p>
    <w:p w:rsidR="00555237" w:rsidRPr="001F0AAE" w:rsidRDefault="00555237" w:rsidP="00083B30">
      <w:pPr>
        <w:spacing w:after="120" w:line="240" w:lineRule="auto"/>
        <w:rPr>
          <w:b/>
        </w:rPr>
      </w:pPr>
      <w:r w:rsidRPr="001F0AAE">
        <w:rPr>
          <w:b/>
        </w:rPr>
        <w:t xml:space="preserve">ΕΣ 9.4.2 </w:t>
      </w:r>
      <w:r w:rsidR="00B60300" w:rsidRPr="001F0AAE">
        <w:rPr>
          <w:b/>
        </w:rPr>
        <w:t>Βελτίωση</w:t>
      </w:r>
      <w:r w:rsidR="00E96717" w:rsidRPr="001F0AAE">
        <w:rPr>
          <w:b/>
        </w:rPr>
        <w:t xml:space="preserve"> της προσβασιμότητας των κοινωνικά ευπαθών ομάδων σε ποιοτικές και ολοκληρωμένες κοινωνικές υπηρεσίες</w:t>
      </w:r>
    </w:p>
    <w:p w:rsidR="00555237" w:rsidRPr="001F0AAE" w:rsidRDefault="00555237" w:rsidP="00083B30">
      <w:pPr>
        <w:spacing w:after="120" w:line="240" w:lineRule="auto"/>
        <w:rPr>
          <w:u w:val="single"/>
        </w:rPr>
      </w:pPr>
      <w:r w:rsidRPr="001F0AAE">
        <w:rPr>
          <w:u w:val="single"/>
        </w:rPr>
        <w:t>Αποτελέσματα:</w:t>
      </w:r>
    </w:p>
    <w:p w:rsidR="00555237" w:rsidRPr="001F0AAE" w:rsidRDefault="00555237" w:rsidP="000B5506">
      <w:pPr>
        <w:pStyle w:val="a4"/>
        <w:ind w:left="0"/>
        <w:rPr>
          <w:i/>
        </w:rPr>
      </w:pPr>
      <w:r w:rsidRPr="001F0AAE">
        <w:rPr>
          <w:i/>
          <w:lang w:val="en-US"/>
        </w:rPr>
        <w:t>H</w:t>
      </w:r>
      <w:r w:rsidRPr="001F0AAE">
        <w:rPr>
          <w:i/>
        </w:rPr>
        <w:t xml:space="preserve"> κάλυψη αναγκών ενίσχυσης των κοινωνικών υπηρεσιών με τη δημιουργία ενός δικτύου παρεμβάσεων για την αντιμετώπιση της φτώχειας μέσα από:</w:t>
      </w:r>
    </w:p>
    <w:p w:rsidR="00555237" w:rsidRPr="001F0AAE" w:rsidRDefault="00555237" w:rsidP="003270BD">
      <w:pPr>
        <w:pStyle w:val="a4"/>
        <w:numPr>
          <w:ilvl w:val="1"/>
          <w:numId w:val="6"/>
        </w:numPr>
        <w:rPr>
          <w:i/>
        </w:rPr>
      </w:pPr>
      <w:r w:rsidRPr="001F0AAE">
        <w:rPr>
          <w:i/>
        </w:rPr>
        <w:t>την ενίσχυση δομών δικτύου κοινωνικής παρέμβασης για τη φτώχεια</w:t>
      </w:r>
    </w:p>
    <w:p w:rsidR="00555237" w:rsidRPr="001F0AAE" w:rsidRDefault="00555237" w:rsidP="003270BD">
      <w:pPr>
        <w:pStyle w:val="a4"/>
        <w:numPr>
          <w:ilvl w:val="1"/>
          <w:numId w:val="6"/>
        </w:numPr>
        <w:rPr>
          <w:i/>
        </w:rPr>
      </w:pPr>
      <w:r w:rsidRPr="001F0AAE">
        <w:rPr>
          <w:i/>
        </w:rPr>
        <w:t>την παροχή υπηρεσιών φροντίδας ευπαθών ομάδων  όπως  ηλικιωμένων, ΑμεΑ κλπ.</w:t>
      </w:r>
    </w:p>
    <w:p w:rsidR="00555237" w:rsidRPr="001F0AAE" w:rsidRDefault="00555237" w:rsidP="003270BD">
      <w:pPr>
        <w:pStyle w:val="a4"/>
        <w:ind w:left="1440"/>
      </w:pPr>
    </w:p>
    <w:p w:rsidR="00555237" w:rsidRPr="001F0AAE" w:rsidRDefault="00E96717" w:rsidP="000B5506">
      <w:pPr>
        <w:jc w:val="both"/>
        <w:rPr>
          <w:u w:val="single"/>
        </w:rPr>
      </w:pPr>
      <w:r w:rsidRPr="001F0AAE">
        <w:rPr>
          <w:u w:val="single"/>
        </w:rPr>
        <w:t xml:space="preserve">Δείκτες </w:t>
      </w:r>
      <w:r w:rsidR="00555237" w:rsidRPr="001F0AAE">
        <w:rPr>
          <w:u w:val="single"/>
        </w:rPr>
        <w:t xml:space="preserve">εκροών - </w:t>
      </w:r>
      <w:r w:rsidRPr="001F0AAE">
        <w:rPr>
          <w:u w:val="single"/>
        </w:rPr>
        <w:t>ειδικοί</w:t>
      </w:r>
    </w:p>
    <w:p w:rsidR="00382FDD" w:rsidRPr="001F0AAE" w:rsidRDefault="00382FDD" w:rsidP="00382FDD">
      <w:pPr>
        <w:jc w:val="both"/>
        <w:rPr>
          <w:b/>
        </w:rPr>
      </w:pPr>
      <w:r w:rsidRPr="001F0AAE">
        <w:rPr>
          <w:b/>
        </w:rPr>
        <w:t>05502 Αριθμός υποστηριζόμενων δομών</w:t>
      </w:r>
    </w:p>
    <w:p w:rsidR="00382FDD" w:rsidRPr="001F0AAE" w:rsidRDefault="00382FDD" w:rsidP="00382FDD">
      <w:pPr>
        <w:pStyle w:val="a4"/>
        <w:spacing w:after="120" w:line="240" w:lineRule="auto"/>
        <w:ind w:left="0"/>
        <w:jc w:val="both"/>
      </w:pPr>
      <w:r w:rsidRPr="001F0AAE">
        <w:t>Ο δείκτης είναι ειδικός προγραμματικός δείκτης εκροών για φορείς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entities</w:t>
      </w:r>
      <w:proofErr w:type="spellEnd"/>
      <w:r w:rsidRPr="001F0AAE">
        <w:t>).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w:t>
      </w:r>
      <w:r w:rsidRPr="001F0AAE">
        <w:lastRenderedPageBreak/>
        <w:t xml:space="preserve"> Η κάθε δομή μετράται μία φορά στο επίπεδο της πράξης.  Προσμετρούνται οι δομές </w:t>
      </w:r>
      <w:r w:rsidR="00AD12E9" w:rsidRPr="001F0AAE">
        <w:t>παροχής βασικών αγαθών</w:t>
      </w:r>
      <w:r w:rsidRPr="001F0AAE">
        <w:t xml:space="preserve"> (</w:t>
      </w:r>
      <w:r w:rsidR="00AD12E9" w:rsidRPr="001F0AAE">
        <w:t>κοινωνικά παντοπωλεία, φαρμακεία, συσσίτια)</w:t>
      </w:r>
      <w:r w:rsidR="00527F9E" w:rsidRPr="001F0AAE">
        <w:t xml:space="preserve">, </w:t>
      </w:r>
      <w:r w:rsidR="003B4A5E" w:rsidRPr="001F0AAE">
        <w:t xml:space="preserve">τα </w:t>
      </w:r>
      <w:r w:rsidR="00527F9E" w:rsidRPr="001F0AAE">
        <w:t>Κέντρα Ημερήσιας Φροντίδας Ηλικιωμένων</w:t>
      </w:r>
      <w:r w:rsidR="00AD12E9" w:rsidRPr="001F0AAE">
        <w:t xml:space="preserve"> και </w:t>
      </w:r>
      <w:r w:rsidR="003B4A5E" w:rsidRPr="001F0AAE">
        <w:t xml:space="preserve">οι </w:t>
      </w:r>
      <w:r w:rsidR="00AD12E9" w:rsidRPr="001F0AAE">
        <w:t>δομές αστέγων (υπνωτήρια)</w:t>
      </w:r>
      <w:r w:rsidRPr="001F0AAE">
        <w:t xml:space="preserve">. </w:t>
      </w:r>
      <w:r w:rsidR="00C5145A" w:rsidRPr="001F0AAE">
        <w:t xml:space="preserve">Έχουν ενταχθεί για χρηματοδότηση 11 δομές </w:t>
      </w:r>
      <w:r w:rsidR="008B7605" w:rsidRPr="001F0AAE">
        <w:t>παροχής βασικών αγαθών</w:t>
      </w:r>
      <w:r w:rsidR="00C14661" w:rsidRPr="001F0AAE">
        <w:t xml:space="preserve">, </w:t>
      </w:r>
      <w:r w:rsidR="003B4A5E" w:rsidRPr="001F0AAE">
        <w:t>9</w:t>
      </w:r>
      <w:r w:rsidR="00C14661" w:rsidRPr="001F0AAE">
        <w:t xml:space="preserve"> ΚΗΦΗ</w:t>
      </w:r>
      <w:r w:rsidR="008B7605" w:rsidRPr="001F0AAE">
        <w:t xml:space="preserve"> και 1 δομή αστέγων.</w:t>
      </w:r>
    </w:p>
    <w:p w:rsidR="00382FDD" w:rsidRPr="001F0AAE" w:rsidRDefault="00382FDD" w:rsidP="00382FDD">
      <w:pPr>
        <w:jc w:val="both"/>
      </w:pPr>
      <w:r w:rsidRPr="001F0AAE">
        <w:t xml:space="preserve">Άρα υπολογίζεται </w:t>
      </w:r>
      <w:r w:rsidRPr="001F0AAE">
        <w:rPr>
          <w:b/>
          <w:i/>
          <w:u w:val="single"/>
        </w:rPr>
        <w:t>τιμή στόχος</w:t>
      </w:r>
      <w:r w:rsidRPr="001F0AAE">
        <w:t xml:space="preserve"> = </w:t>
      </w:r>
      <w:r w:rsidR="000E72AB" w:rsidRPr="001F0AAE">
        <w:t>11</w:t>
      </w:r>
      <w:r w:rsidRPr="001F0AAE">
        <w:t xml:space="preserve"> + </w:t>
      </w:r>
      <w:r w:rsidR="003B4A5E" w:rsidRPr="001F0AAE">
        <w:t xml:space="preserve">9 + </w:t>
      </w:r>
      <w:r w:rsidRPr="001F0AAE">
        <w:t xml:space="preserve">1 = </w:t>
      </w:r>
      <w:r w:rsidR="003B4A5E" w:rsidRPr="001F0AAE">
        <w:rPr>
          <w:b/>
          <w:u w:val="single"/>
        </w:rPr>
        <w:t>2</w:t>
      </w:r>
      <w:r w:rsidR="000E72AB" w:rsidRPr="001F0AAE">
        <w:rPr>
          <w:b/>
          <w:u w:val="single"/>
        </w:rPr>
        <w:t>1</w:t>
      </w:r>
      <w:r w:rsidRPr="001F0AAE">
        <w:rPr>
          <w:b/>
          <w:i/>
          <w:u w:val="single"/>
        </w:rPr>
        <w:t xml:space="preserve"> δομές.</w:t>
      </w:r>
    </w:p>
    <w:p w:rsidR="00382FDD" w:rsidRPr="001F0AAE" w:rsidRDefault="00382FDD" w:rsidP="00382FDD">
      <w:pPr>
        <w:jc w:val="both"/>
        <w:rPr>
          <w:b/>
        </w:rPr>
      </w:pPr>
    </w:p>
    <w:p w:rsidR="00382FDD" w:rsidRPr="001F0AAE" w:rsidRDefault="00382FDD" w:rsidP="00382FDD">
      <w:pPr>
        <w:jc w:val="both"/>
        <w:rPr>
          <w:b/>
        </w:rPr>
      </w:pPr>
      <w:r w:rsidRPr="001F0AAE">
        <w:rPr>
          <w:b/>
        </w:rPr>
        <w:t>05503 Αριθμός επωφελουμένων των υποστηριζόμενων δομών</w:t>
      </w:r>
    </w:p>
    <w:p w:rsidR="00382FDD" w:rsidRPr="001F0AAE" w:rsidRDefault="00382FDD" w:rsidP="00382FDD">
      <w:pPr>
        <w:pStyle w:val="a4"/>
        <w:spacing w:after="120" w:line="240" w:lineRule="auto"/>
        <w:ind w:left="0"/>
        <w:jc w:val="both"/>
      </w:pPr>
      <w:r w:rsidRPr="001F0AAE">
        <w:t xml:space="preserve">Ο δείκτης μετρά τους ωφελούμενους/ες των δομών </w:t>
      </w:r>
      <w:r w:rsidR="00F67F6F" w:rsidRPr="001F0AAE">
        <w:t>παροχής βασικών αγαθών (κοινωνικά παντοπωλεία, φαρμακεία, συσσίτια)</w:t>
      </w:r>
      <w:r w:rsidR="003B4A5E" w:rsidRPr="001F0AAE">
        <w:t>, ΚΗΦΗ</w:t>
      </w:r>
      <w:r w:rsidR="00F67F6F" w:rsidRPr="001F0AAE">
        <w:t xml:space="preserve"> και δομές αστέγων (υπνωτήρια)</w:t>
      </w:r>
      <w:r w:rsidRPr="001F0AAE">
        <w:t xml:space="preserve">. Για τις δομές προσμετρούνται τα άτομα που καταγράφονται στο Μητρώο Ωφελουμένων του Ενιαίου </w:t>
      </w:r>
      <w:proofErr w:type="spellStart"/>
      <w:r w:rsidRPr="001F0AAE">
        <w:t>Γεωπληροφοριακού</w:t>
      </w:r>
      <w:proofErr w:type="spellEnd"/>
      <w:r w:rsidRPr="001F0AAE">
        <w:t xml:space="preserve"> Συστήματος του Υπ. Εργασίας ή/και στα συστήματα παρακολούθησης των Δικαιούχων.</w:t>
      </w:r>
    </w:p>
    <w:p w:rsidR="00382FDD" w:rsidRPr="001F0AAE" w:rsidRDefault="00382FDD" w:rsidP="00382FDD">
      <w:pPr>
        <w:pStyle w:val="a4"/>
        <w:spacing w:after="120" w:line="240" w:lineRule="auto"/>
        <w:ind w:left="0"/>
        <w:jc w:val="both"/>
      </w:pPr>
      <w:r w:rsidRPr="001F0AAE">
        <w:t>Ο δείκτης είναι ειδικός προγραμματικός δείκτης εκροών για έμμεσα ωφελούμενους (</w:t>
      </w:r>
      <w:proofErr w:type="spellStart"/>
      <w:r w:rsidRPr="001F0AAE">
        <w:t>programme</w:t>
      </w:r>
      <w:proofErr w:type="spellEnd"/>
      <w:r w:rsidRPr="001F0AAE">
        <w:t xml:space="preserve"> </w:t>
      </w:r>
      <w:proofErr w:type="spellStart"/>
      <w:r w:rsidRPr="001F0AAE">
        <w:t>specific</w:t>
      </w:r>
      <w:proofErr w:type="spellEnd"/>
      <w:r w:rsidRPr="001F0AAE">
        <w:t xml:space="preserve"> output </w:t>
      </w:r>
      <w:proofErr w:type="spellStart"/>
      <w:r w:rsidRPr="001F0AAE">
        <w:t>indicator</w:t>
      </w:r>
      <w:proofErr w:type="spellEnd"/>
      <w:r w:rsidRPr="001F0AAE">
        <w:t xml:space="preserve"> </w:t>
      </w:r>
      <w:proofErr w:type="spellStart"/>
      <w:r w:rsidRPr="001F0AAE">
        <w:t>for</w:t>
      </w:r>
      <w:proofErr w:type="spellEnd"/>
      <w:r w:rsidRPr="001F0AAE">
        <w:t xml:space="preserve"> </w:t>
      </w:r>
      <w:proofErr w:type="spellStart"/>
      <w:r w:rsidRPr="001F0AAE">
        <w:t>indirect</w:t>
      </w:r>
      <w:proofErr w:type="spellEnd"/>
      <w:r w:rsidRPr="001F0AAE">
        <w:t xml:space="preserve"> </w:t>
      </w:r>
      <w:proofErr w:type="spellStart"/>
      <w:r w:rsidRPr="001F0AAE">
        <w:t>participants</w:t>
      </w:r>
      <w:proofErr w:type="spellEnd"/>
      <w:r w:rsidRPr="001F0AAE">
        <w:t xml:space="preserve">) και συνεπώς δεν μετράται με συλλογή microdata και δεν συνδέεται με κανέναν κοινό δείκτη συμμετεχόντων. </w:t>
      </w:r>
      <w:proofErr w:type="spellStart"/>
      <w:r w:rsidRPr="001F0AAE">
        <w:t>Mετράται</w:t>
      </w:r>
      <w:proofErr w:type="spellEnd"/>
      <w:r w:rsidRPr="001F0AAE">
        <w:t xml:space="preserve"> σε επίπεδο πράξης και οι τιμές του αθροίζονται από το επίπεδο της κάθε πράξης στο επίπεδο της αντίστοιχης επενδυτικής προτεραιότητας.  Οι ωφελούμενοι κάθε δομής μετρώνται μία φορά στο επίπεδο της πράξης. </w:t>
      </w:r>
    </w:p>
    <w:p w:rsidR="00F67F6F" w:rsidRPr="001F0AAE" w:rsidRDefault="00382FDD" w:rsidP="00F67F6F">
      <w:pPr>
        <w:pStyle w:val="a4"/>
        <w:spacing w:after="120" w:line="240" w:lineRule="auto"/>
        <w:ind w:left="0"/>
        <w:jc w:val="both"/>
      </w:pPr>
      <w:r w:rsidRPr="001F0AAE">
        <w:t xml:space="preserve">Θα χρηματοδοτηθεί η λειτουργία </w:t>
      </w:r>
      <w:r w:rsidR="00F67F6F" w:rsidRPr="001F0AAE">
        <w:t>11 δομών παροχής βασικών αγαθών (κοινωνικά παντοπωλεία, φαρμακεία, συσσίτια) που θα εξυπηρετ</w:t>
      </w:r>
      <w:r w:rsidR="00B2466C" w:rsidRPr="001F0AAE">
        <w:t>ήσουν</w:t>
      </w:r>
      <w:r w:rsidR="00F67F6F" w:rsidRPr="001F0AAE">
        <w:t xml:space="preserve"> 1</w:t>
      </w:r>
      <w:r w:rsidR="00B2466C" w:rsidRPr="001F0AAE">
        <w:t>.870 άτομα</w:t>
      </w:r>
      <w:r w:rsidR="003B4A5E" w:rsidRPr="001F0AAE">
        <w:t>,</w:t>
      </w:r>
      <w:r w:rsidR="00F67F6F" w:rsidRPr="001F0AAE">
        <w:t xml:space="preserve"> </w:t>
      </w:r>
      <w:r w:rsidR="003B4A5E" w:rsidRPr="001F0AAE">
        <w:t xml:space="preserve">9 ΚΗΦΗ </w:t>
      </w:r>
      <w:r w:rsidR="00FA5931" w:rsidRPr="001F0AAE">
        <w:t xml:space="preserve">συνολικής δυναμικότητας 220 ατόμων </w:t>
      </w:r>
      <w:r w:rsidR="00B2466C" w:rsidRPr="001F0AAE">
        <w:t xml:space="preserve">και μία </w:t>
      </w:r>
      <w:r w:rsidR="00F67F6F" w:rsidRPr="001F0AAE">
        <w:t xml:space="preserve">δομή αστέγων δυναμικότητας </w:t>
      </w:r>
      <w:r w:rsidR="00B2466C" w:rsidRPr="001F0AAE">
        <w:t>34 ατόμων</w:t>
      </w:r>
      <w:r w:rsidR="00F67F6F" w:rsidRPr="001F0AAE">
        <w:t>.</w:t>
      </w:r>
    </w:p>
    <w:p w:rsidR="00382FDD" w:rsidRPr="001F0AAE" w:rsidRDefault="00382FDD" w:rsidP="00382FDD">
      <w:pPr>
        <w:jc w:val="both"/>
      </w:pPr>
      <w:r w:rsidRPr="001F0AAE">
        <w:t xml:space="preserve">Άρα υπολογίζεται </w:t>
      </w:r>
      <w:r w:rsidRPr="001F0AAE">
        <w:rPr>
          <w:b/>
          <w:i/>
          <w:u w:val="single"/>
        </w:rPr>
        <w:t>τιμή στόχος</w:t>
      </w:r>
      <w:r w:rsidRPr="001F0AAE">
        <w:t xml:space="preserve"> = </w:t>
      </w:r>
      <w:r w:rsidR="00B2466C" w:rsidRPr="001F0AAE">
        <w:t>1.870</w:t>
      </w:r>
      <w:r w:rsidRPr="001F0AAE">
        <w:t xml:space="preserve"> άτομα + </w:t>
      </w:r>
      <w:r w:rsidR="00FA5931" w:rsidRPr="001F0AAE">
        <w:t xml:space="preserve">220 άτομα + </w:t>
      </w:r>
      <w:r w:rsidR="00B2466C" w:rsidRPr="001F0AAE">
        <w:t>34</w:t>
      </w:r>
      <w:r w:rsidRPr="001F0AAE">
        <w:t xml:space="preserve"> άτομα = </w:t>
      </w:r>
      <w:r w:rsidR="00FA5931" w:rsidRPr="001F0AAE">
        <w:rPr>
          <w:b/>
          <w:u w:val="single"/>
        </w:rPr>
        <w:t>2</w:t>
      </w:r>
      <w:r w:rsidR="00B2466C" w:rsidRPr="001F0AAE">
        <w:rPr>
          <w:b/>
          <w:u w:val="single"/>
        </w:rPr>
        <w:t>.</w:t>
      </w:r>
      <w:r w:rsidR="00FA5931" w:rsidRPr="001F0AAE">
        <w:rPr>
          <w:b/>
          <w:u w:val="single"/>
        </w:rPr>
        <w:t>22</w:t>
      </w:r>
      <w:r w:rsidR="00B2466C" w:rsidRPr="001F0AAE">
        <w:rPr>
          <w:b/>
          <w:u w:val="single"/>
        </w:rPr>
        <w:t>4</w:t>
      </w:r>
      <w:r w:rsidRPr="001F0AAE">
        <w:rPr>
          <w:b/>
          <w:i/>
          <w:u w:val="single"/>
        </w:rPr>
        <w:t xml:space="preserve"> άτομα.</w:t>
      </w:r>
    </w:p>
    <w:p w:rsidR="00E96717" w:rsidRPr="001F0AAE" w:rsidRDefault="00E96717" w:rsidP="000B5506">
      <w:pPr>
        <w:jc w:val="both"/>
        <w:rPr>
          <w:b/>
        </w:rPr>
      </w:pPr>
    </w:p>
    <w:p w:rsidR="00E96717" w:rsidRPr="001F0AAE" w:rsidRDefault="0085266A" w:rsidP="000B5506">
      <w:pPr>
        <w:jc w:val="both"/>
        <w:rPr>
          <w:b/>
        </w:rPr>
      </w:pPr>
      <w:r w:rsidRPr="001F0AAE">
        <w:rPr>
          <w:b/>
          <w:lang w:val="en-US"/>
        </w:rPr>
        <w:t>CO</w:t>
      </w:r>
      <w:r w:rsidRPr="001F0AAE">
        <w:rPr>
          <w:b/>
        </w:rPr>
        <w:t>22</w:t>
      </w:r>
      <w:r w:rsidR="003F2F90" w:rsidRPr="001F0AAE">
        <w:rPr>
          <w:b/>
        </w:rPr>
        <w:t xml:space="preserve"> - </w:t>
      </w:r>
      <w:r w:rsidR="00255553" w:rsidRPr="001F0AAE">
        <w:rPr>
          <w:b/>
        </w:rPr>
        <w:t>Αριθμός</w:t>
      </w:r>
      <w:r w:rsidRPr="001F0AAE">
        <w:rPr>
          <w:b/>
        </w:rPr>
        <w:t xml:space="preserve"> έργων που αφορούν δημόσιες διοικήσεις ή δημόσιες υπηρεσίες σε εθνικό, περιφερειακό ή τοπικό επίπεδο</w:t>
      </w:r>
    </w:p>
    <w:p w:rsidR="004311CA" w:rsidRPr="001F0AAE" w:rsidRDefault="004311CA" w:rsidP="004311CA">
      <w:pPr>
        <w:pStyle w:val="a4"/>
        <w:spacing w:after="120" w:line="240" w:lineRule="auto"/>
        <w:ind w:left="0"/>
        <w:jc w:val="both"/>
      </w:pPr>
      <w:r w:rsidRPr="001F0AAE">
        <w:t>Εννοούνται τα έργα στα οποία το ΕΚΤ υποστηρίζει την ενίσχυση της θεσμικής ικανότητας και αποτελεσματικότητας της Δημόσιας Διοίκησης σε εθνικό, περιφερειακό ή τοπικό επίπεδο.</w:t>
      </w:r>
    </w:p>
    <w:p w:rsidR="004311CA" w:rsidRPr="001F0AAE" w:rsidRDefault="004311CA" w:rsidP="004311CA">
      <w:pPr>
        <w:pStyle w:val="a4"/>
        <w:spacing w:after="120" w:line="240" w:lineRule="auto"/>
        <w:ind w:left="0"/>
        <w:jc w:val="both"/>
      </w:pPr>
      <w:r w:rsidRPr="001F0AAE">
        <w:t xml:space="preserve">Ο δείκτης CO22 δεν μετράει τους οργανισμούς/φορείς που υποστηρίζονται από τα έργα, αλλά τα ίδια τα έργα. Ένα έργο μπορεί να υποστηρίζει περισσότερους από έναν δημόσιους φορείς (δημόσια διοίκηση ή/και δημόσια υπηρεσία κατά τον ορισμό του δείκτη)  ή αντίστροφα ένας φορέας δημόσιας διοίκησης ή δημόσιας υπηρεσίας μπορεί να υποστηρίζεται από περισσότερα από ένα έργα. Το κάθε έργο μετράται μία φορά σε κάθε πράξη και στο δείκτη. Η κάθε πράξη μπορεί να περιλαμβάνει ένα ή περισσότερα έργα. Προβλέπεται η δημιουργία ενός </w:t>
      </w:r>
      <w:r w:rsidR="00255553" w:rsidRPr="001F0AAE">
        <w:t>Περιφερειακού Παρατηρητηρίου Κοινωνικής Ένταξης.</w:t>
      </w:r>
    </w:p>
    <w:p w:rsidR="00255553" w:rsidRPr="001F0AAE" w:rsidRDefault="00255553" w:rsidP="00255553">
      <w:pPr>
        <w:jc w:val="both"/>
      </w:pPr>
      <w:r w:rsidRPr="001F0AAE">
        <w:t xml:space="preserve">Άρα υπολογίζεται </w:t>
      </w:r>
      <w:r w:rsidRPr="001F0AAE">
        <w:rPr>
          <w:b/>
          <w:i/>
          <w:u w:val="single"/>
        </w:rPr>
        <w:t>τιμή στόχος</w:t>
      </w:r>
      <w:r w:rsidRPr="001F0AAE">
        <w:t xml:space="preserve"> = </w:t>
      </w:r>
      <w:r w:rsidRPr="001F0AAE">
        <w:rPr>
          <w:b/>
          <w:u w:val="single"/>
        </w:rPr>
        <w:t xml:space="preserve">1 </w:t>
      </w:r>
      <w:r w:rsidRPr="001F0AAE">
        <w:rPr>
          <w:b/>
          <w:i/>
          <w:u w:val="single"/>
        </w:rPr>
        <w:t>έργο.</w:t>
      </w:r>
    </w:p>
    <w:p w:rsidR="004311CA" w:rsidRPr="001F0AAE" w:rsidRDefault="004311CA" w:rsidP="004311CA">
      <w:pPr>
        <w:pStyle w:val="a4"/>
        <w:spacing w:after="120" w:line="240" w:lineRule="auto"/>
        <w:ind w:left="0"/>
        <w:jc w:val="both"/>
      </w:pPr>
    </w:p>
    <w:p w:rsidR="00555237" w:rsidRPr="001F0AAE" w:rsidRDefault="00E96717" w:rsidP="000B5506">
      <w:pPr>
        <w:jc w:val="both"/>
        <w:rPr>
          <w:u w:val="single"/>
        </w:rPr>
      </w:pPr>
      <w:r w:rsidRPr="001F0AAE">
        <w:rPr>
          <w:u w:val="single"/>
        </w:rPr>
        <w:t xml:space="preserve">Δείκτες </w:t>
      </w:r>
      <w:r w:rsidR="00555237" w:rsidRPr="001F0AAE">
        <w:rPr>
          <w:u w:val="single"/>
        </w:rPr>
        <w:t>αποτελέσματος</w:t>
      </w:r>
      <w:r w:rsidRPr="001F0AAE">
        <w:rPr>
          <w:u w:val="single"/>
        </w:rPr>
        <w:t xml:space="preserve"> - ειδικοί</w:t>
      </w:r>
    </w:p>
    <w:p w:rsidR="00382FDD" w:rsidRPr="001F0AAE" w:rsidRDefault="00382FDD" w:rsidP="00382FDD">
      <w:pPr>
        <w:jc w:val="both"/>
        <w:rPr>
          <w:b/>
        </w:rPr>
      </w:pPr>
      <w:r w:rsidRPr="001F0AAE">
        <w:rPr>
          <w:b/>
        </w:rPr>
        <w:t>05504 Αριθμός δομών που προσφέρουν βελτιωμένες/διευρυμένες υπηρεσίες</w:t>
      </w:r>
    </w:p>
    <w:p w:rsidR="00382FDD" w:rsidRPr="001F0AAE" w:rsidRDefault="00382FDD" w:rsidP="00382FDD">
      <w:pPr>
        <w:suppressAutoHyphens/>
        <w:spacing w:before="120" w:after="120" w:line="240" w:lineRule="auto"/>
        <w:jc w:val="both"/>
      </w:pPr>
      <w:r w:rsidRPr="001F0AAE">
        <w:t xml:space="preserve">Για </w:t>
      </w:r>
      <w:r w:rsidR="00495898" w:rsidRPr="001F0AAE">
        <w:t>τις δομές</w:t>
      </w:r>
      <w:r w:rsidRPr="001F0AAE">
        <w:t xml:space="preserve"> </w:t>
      </w:r>
      <w:r w:rsidR="00495898" w:rsidRPr="001F0AAE">
        <w:t xml:space="preserve">παροχής βασικών αγαθών, </w:t>
      </w:r>
      <w:r w:rsidR="008F728C" w:rsidRPr="001F0AAE">
        <w:t xml:space="preserve">τα </w:t>
      </w:r>
      <w:r w:rsidR="00495898" w:rsidRPr="001F0AAE">
        <w:t>ΚΗΦΗ και</w:t>
      </w:r>
      <w:r w:rsidR="008F728C" w:rsidRPr="001F0AAE">
        <w:t xml:space="preserve"> τις</w:t>
      </w:r>
      <w:r w:rsidR="00495898" w:rsidRPr="001F0AAE">
        <w:t xml:space="preserve"> δομές αστέγων </w:t>
      </w:r>
      <w:r w:rsidRPr="001F0AAE">
        <w:t xml:space="preserve">ο δείκτης αναφέρεται στη χρήση βελτιωμένων εργαλείων όπως το Ενιαίο </w:t>
      </w:r>
      <w:proofErr w:type="spellStart"/>
      <w:r w:rsidRPr="001F0AAE">
        <w:t>Γεωπληροφοριακό</w:t>
      </w:r>
      <w:proofErr w:type="spellEnd"/>
      <w:r w:rsidRPr="001F0AAE">
        <w:t xml:space="preserve"> Σύστημα, </w:t>
      </w:r>
      <w:r w:rsidR="008F728C" w:rsidRPr="001F0AAE">
        <w:t>στ</w:t>
      </w:r>
      <w:r w:rsidRPr="001F0AAE">
        <w:t>η</w:t>
      </w:r>
      <w:r w:rsidR="008F728C" w:rsidRPr="001F0AAE">
        <w:t>ν</w:t>
      </w:r>
      <w:r w:rsidRPr="001F0AAE">
        <w:t xml:space="preserve"> υλοποίηση δράσεων δικτύωσης και συνεργασίας με κοινωνικούς φορείς / φορείς παροχής κοινωνικών υπηρεσιών, </w:t>
      </w:r>
      <w:r w:rsidR="008F728C" w:rsidRPr="001F0AAE">
        <w:t xml:space="preserve">τα </w:t>
      </w:r>
      <w:r w:rsidRPr="001F0AAE">
        <w:t>Κέντρα Κοινότητας και την τοπική κοινότητα γενικότερα.</w:t>
      </w:r>
    </w:p>
    <w:p w:rsidR="00382FDD" w:rsidRPr="001F0AAE" w:rsidRDefault="00382FDD" w:rsidP="00382FDD">
      <w:pPr>
        <w:suppressAutoHyphens/>
        <w:spacing w:before="120" w:after="120" w:line="240" w:lineRule="auto"/>
        <w:jc w:val="both"/>
      </w:pPr>
      <w:r w:rsidRPr="001F0AAE">
        <w:lastRenderedPageBreak/>
        <w:t xml:space="preserve">Ως </w:t>
      </w:r>
      <w:r w:rsidRPr="00C129B0">
        <w:rPr>
          <w:u w:val="single"/>
        </w:rPr>
        <w:t>Τιμή βάσης τίθεται 0</w:t>
      </w:r>
      <w:r w:rsidRPr="001F0AAE">
        <w:t xml:space="preserve">, γιατί στην προηγούμενη Προγραμματική Περίοδο καμία από τις εν λόγω δομές δεν παρείχε αυτό που ορίζεται στην ονομασία του δείκτη ως «διευρυμένες/βελτιωμένες υπηρεσίες». </w:t>
      </w:r>
    </w:p>
    <w:p w:rsidR="00382FDD" w:rsidRPr="001F0AAE" w:rsidRDefault="00382FDD" w:rsidP="00382FDD">
      <w:pPr>
        <w:suppressAutoHyphens/>
        <w:spacing w:before="120" w:after="120" w:line="240" w:lineRule="auto"/>
        <w:jc w:val="both"/>
      </w:pPr>
      <w:r w:rsidRPr="001F0AAE">
        <w:t xml:space="preserve">Θα χρηματοδοτηθεί η λειτουργία </w:t>
      </w:r>
      <w:r w:rsidR="0009504F" w:rsidRPr="001F0AAE">
        <w:t>11 δομών παροχής βασικών αγαθών (κοινωνικά παντοπωλεία, φαρμακεία, συσσίτια), 9 ΚΗΦΗ και μία δομή αστέγων</w:t>
      </w:r>
      <w:r w:rsidRPr="001F0AAE">
        <w:t xml:space="preserve">. </w:t>
      </w:r>
    </w:p>
    <w:p w:rsidR="00382FDD" w:rsidRPr="001F0AAE" w:rsidRDefault="00382FDD" w:rsidP="00382FDD">
      <w:pPr>
        <w:jc w:val="both"/>
      </w:pPr>
      <w:r w:rsidRPr="001F0AAE">
        <w:t xml:space="preserve">Άρα υπολογίζεται </w:t>
      </w:r>
      <w:r w:rsidRPr="001F0AAE">
        <w:rPr>
          <w:b/>
          <w:i/>
          <w:u w:val="single"/>
        </w:rPr>
        <w:t>τιμή στόχος</w:t>
      </w:r>
      <w:r w:rsidRPr="001F0AAE">
        <w:t xml:space="preserve"> = </w:t>
      </w:r>
      <w:r w:rsidR="0009504F" w:rsidRPr="001F0AAE">
        <w:t xml:space="preserve">11 + 9 + 1 = </w:t>
      </w:r>
      <w:r w:rsidR="0009504F" w:rsidRPr="001F0AAE">
        <w:rPr>
          <w:b/>
          <w:u w:val="single"/>
        </w:rPr>
        <w:t>21</w:t>
      </w:r>
      <w:r w:rsidRPr="001F0AAE">
        <w:rPr>
          <w:b/>
          <w:i/>
          <w:u w:val="single"/>
        </w:rPr>
        <w:t xml:space="preserve"> δομές.</w:t>
      </w:r>
    </w:p>
    <w:p w:rsidR="00E96717" w:rsidRPr="001F0AAE" w:rsidRDefault="00B60300" w:rsidP="00020A8F">
      <w:pPr>
        <w:jc w:val="center"/>
        <w:rPr>
          <w:b/>
        </w:rPr>
      </w:pPr>
      <w:r w:rsidRPr="001F0AAE">
        <w:rPr>
          <w:b/>
        </w:rPr>
        <w:br w:type="page"/>
      </w:r>
    </w:p>
    <w:p w:rsidR="00555237" w:rsidRPr="001F0AAE" w:rsidRDefault="00555237" w:rsidP="000B5506">
      <w:pPr>
        <w:pBdr>
          <w:top w:val="single" w:sz="4" w:space="1" w:color="auto"/>
          <w:left w:val="single" w:sz="4" w:space="4" w:color="auto"/>
          <w:bottom w:val="single" w:sz="4" w:space="1" w:color="auto"/>
          <w:right w:val="single" w:sz="4" w:space="4" w:color="auto"/>
        </w:pBdr>
        <w:rPr>
          <w:b/>
        </w:rPr>
      </w:pPr>
      <w:r w:rsidRPr="001F0AAE">
        <w:rPr>
          <w:b/>
        </w:rPr>
        <w:t>Ε.Π. 9.</w:t>
      </w:r>
      <w:r w:rsidRPr="001F0AAE">
        <w:rPr>
          <w:b/>
          <w:lang w:val="en-US"/>
        </w:rPr>
        <w:t>v</w:t>
      </w:r>
    </w:p>
    <w:p w:rsidR="00555237" w:rsidRPr="001F0AAE" w:rsidRDefault="00555237" w:rsidP="00C26450">
      <w:pPr>
        <w:spacing w:after="120" w:line="240" w:lineRule="auto"/>
        <w:rPr>
          <w:b/>
        </w:rPr>
      </w:pPr>
    </w:p>
    <w:p w:rsidR="00391028" w:rsidRPr="001F0AAE" w:rsidRDefault="00391028" w:rsidP="00651ED5">
      <w:pPr>
        <w:jc w:val="both"/>
      </w:pPr>
      <w:r w:rsidRPr="001F0AAE">
        <w:t>Αντικατάσταση των δεικτών εκροής «Τ16</w:t>
      </w:r>
      <w:r w:rsidR="00F33DB9" w:rsidRPr="001F0AAE">
        <w:t>37</w:t>
      </w:r>
      <w:r w:rsidRPr="001F0AAE">
        <w:t xml:space="preserve"> </w:t>
      </w:r>
      <w:r w:rsidR="00F33DB9" w:rsidRPr="001F0AAE">
        <w:t>Επιχειρηματικά σχέδια κοινωνικών επιχειρήσεων</w:t>
      </w:r>
      <w:r w:rsidRPr="001F0AAE">
        <w:t>», «Τ163</w:t>
      </w:r>
      <w:r w:rsidR="00F33DB9" w:rsidRPr="001F0AAE">
        <w:t>8</w:t>
      </w:r>
      <w:r w:rsidRPr="001F0AAE">
        <w:rPr>
          <w:i/>
          <w:u w:val="single"/>
        </w:rPr>
        <w:t xml:space="preserve"> </w:t>
      </w:r>
      <w:r w:rsidR="00F33DB9" w:rsidRPr="001F0AAE">
        <w:rPr>
          <w:i/>
          <w:u w:val="single"/>
        </w:rPr>
        <w:t>Συμμετέχοντες που ωφελούνται από συμβουλευτική, κατάρτιση, Mentoring για την ίδρυση κοινωνικών επιχειρήσεων</w:t>
      </w:r>
      <w:r w:rsidRPr="001F0AAE">
        <w:t>» και αποτελέσματος « Τ164</w:t>
      </w:r>
      <w:r w:rsidR="00F33DB9" w:rsidRPr="001F0AAE">
        <w:t>4</w:t>
      </w:r>
      <w:r w:rsidRPr="001F0AAE">
        <w:t xml:space="preserve"> </w:t>
      </w:r>
      <w:r w:rsidR="00F33DB9" w:rsidRPr="001F0AAE">
        <w:t>Κοινωνικές επιχειρήσεις που η λειτουργία τους συνεχίζεται ένα έτος μετά τη λήξη της παρέμβασης</w:t>
      </w:r>
      <w:r w:rsidR="00651ED5" w:rsidRPr="001F0AAE">
        <w:t xml:space="preserve">» </w:t>
      </w:r>
      <w:r w:rsidRPr="001F0AAE">
        <w:t xml:space="preserve">για λόγους ομοιογενούς παρακολούθησης και </w:t>
      </w:r>
      <w:r w:rsidRPr="001F0AAE">
        <w:rPr>
          <w:u w:val="single"/>
        </w:rPr>
        <w:t>καταλληλότερης φραστικής διατύπωσης</w:t>
      </w:r>
      <w:r w:rsidRPr="001F0AAE">
        <w:t xml:space="preserve">, που αντιστοιχεί στη λογική παρέμβασης των δράσεων μετά την πρόσφατη εξειδίκευσή τους (ενίσχυση κυρίως για την ίδρυση νέων και όχι ενίσχυση υφιστάμενων επιχειρήσεων). </w:t>
      </w:r>
    </w:p>
    <w:p w:rsidR="00391028" w:rsidRPr="001F0AAE" w:rsidRDefault="00391028" w:rsidP="00C26450">
      <w:pPr>
        <w:spacing w:after="120" w:line="240" w:lineRule="auto"/>
        <w:rPr>
          <w:b/>
        </w:rPr>
      </w:pPr>
    </w:p>
    <w:p w:rsidR="00555237" w:rsidRPr="001F0AAE" w:rsidRDefault="00555237" w:rsidP="000B5506">
      <w:pPr>
        <w:spacing w:after="120" w:line="240" w:lineRule="auto"/>
        <w:jc w:val="both"/>
        <w:rPr>
          <w:b/>
        </w:rPr>
      </w:pPr>
      <w:r w:rsidRPr="001F0AAE">
        <w:rPr>
          <w:b/>
        </w:rPr>
        <w:t xml:space="preserve">ΕΣ9.5.1 </w:t>
      </w:r>
      <w:r w:rsidR="00391028" w:rsidRPr="001F0AAE">
        <w:rPr>
          <w:b/>
        </w:rPr>
        <w:t>Ενίσχυση της ίδρυσης και της λειτουργίας κοινωνικών επιχειρήσεων</w:t>
      </w:r>
    </w:p>
    <w:p w:rsidR="00555237" w:rsidRPr="001F0AAE" w:rsidRDefault="00555237" w:rsidP="000B5506">
      <w:pPr>
        <w:spacing w:after="120" w:line="240" w:lineRule="auto"/>
        <w:jc w:val="both"/>
        <w:rPr>
          <w:i/>
          <w:u w:val="single"/>
        </w:rPr>
      </w:pPr>
      <w:r w:rsidRPr="001F0AAE">
        <w:rPr>
          <w:i/>
          <w:u w:val="single"/>
        </w:rPr>
        <w:t>Αποτελέσματα</w:t>
      </w:r>
    </w:p>
    <w:p w:rsidR="00555237" w:rsidRPr="001F0AAE" w:rsidRDefault="00555237" w:rsidP="000B5506">
      <w:pPr>
        <w:pStyle w:val="a4"/>
        <w:numPr>
          <w:ilvl w:val="0"/>
          <w:numId w:val="6"/>
        </w:numPr>
        <w:spacing w:after="120" w:line="240" w:lineRule="auto"/>
        <w:jc w:val="both"/>
        <w:rPr>
          <w:i/>
          <w:u w:val="single"/>
        </w:rPr>
      </w:pPr>
      <w:r w:rsidRPr="001F0AAE">
        <w:rPr>
          <w:i/>
        </w:rPr>
        <w:t>Η δημιουργία κοινωνικών επιχειρήσεων και καινοτομικών προϊόντων με στόχο την   απασχόληση των ευπαθών ομάδων (είτε μέσω της έναρξης επιχειρηματικής δραστηριότητας ή με την κάλυψη θέσεων απασχόλησης σε κοινωνικές επιχειρήσεις.</w:t>
      </w:r>
    </w:p>
    <w:p w:rsidR="00555237" w:rsidRPr="001F0AAE" w:rsidRDefault="00555237" w:rsidP="000B5506">
      <w:pPr>
        <w:jc w:val="both"/>
      </w:pPr>
    </w:p>
    <w:p w:rsidR="00555237" w:rsidRPr="001F0AAE" w:rsidRDefault="00391028" w:rsidP="000B5506">
      <w:pPr>
        <w:jc w:val="both"/>
        <w:rPr>
          <w:u w:val="single"/>
        </w:rPr>
      </w:pPr>
      <w:r w:rsidRPr="001F0AAE">
        <w:rPr>
          <w:u w:val="single"/>
        </w:rPr>
        <w:t xml:space="preserve">Δείκτες </w:t>
      </w:r>
      <w:r w:rsidR="00555237" w:rsidRPr="001F0AAE">
        <w:rPr>
          <w:u w:val="single"/>
        </w:rPr>
        <w:t xml:space="preserve">εκροών - </w:t>
      </w:r>
      <w:r w:rsidRPr="001F0AAE">
        <w:rPr>
          <w:u w:val="single"/>
        </w:rPr>
        <w:t>ειδικοί</w:t>
      </w:r>
    </w:p>
    <w:p w:rsidR="00391028" w:rsidRPr="001F0AAE" w:rsidRDefault="005A31F4" w:rsidP="00391028">
      <w:pPr>
        <w:jc w:val="both"/>
        <w:rPr>
          <w:b/>
        </w:rPr>
      </w:pPr>
      <w:r w:rsidRPr="001F0AAE">
        <w:rPr>
          <w:b/>
        </w:rPr>
        <w:t xml:space="preserve">11301 </w:t>
      </w:r>
      <w:r w:rsidR="00391028" w:rsidRPr="001F0AAE">
        <w:rPr>
          <w:b/>
        </w:rPr>
        <w:t>Αριθμός υποστηριζόμενων υφιστάμενων και νέων φορέων κοινωνικής και αλληλέγγυας οικονομίας</w:t>
      </w:r>
    </w:p>
    <w:p w:rsidR="00472222" w:rsidRPr="001F0AAE" w:rsidRDefault="00276676" w:rsidP="00276676">
      <w:pPr>
        <w:jc w:val="both"/>
      </w:pPr>
      <w:r w:rsidRPr="001F0AAE">
        <w:t xml:space="preserve">Ο δείκτης μετράει το σύνολο των νέων και υφιστάμενων </w:t>
      </w:r>
      <w:r w:rsidR="00472222" w:rsidRPr="001F0AAE">
        <w:t>παρακάτω φορέων στο επίπεδο της πράξης:</w:t>
      </w:r>
    </w:p>
    <w:p w:rsidR="00012ED0" w:rsidRPr="001F0AAE" w:rsidRDefault="00012ED0" w:rsidP="00472222">
      <w:pPr>
        <w:numPr>
          <w:ilvl w:val="0"/>
          <w:numId w:val="14"/>
        </w:numPr>
        <w:jc w:val="both"/>
      </w:pPr>
      <w:r w:rsidRPr="001F0AAE">
        <w:t>«Φορείς κοινωνικής και</w:t>
      </w:r>
      <w:r w:rsidR="00472222" w:rsidRPr="001F0AAE">
        <w:t xml:space="preserve"> αλληλέγγυας οικονομίας», που </w:t>
      </w:r>
      <w:r w:rsidRPr="001F0AAE">
        <w:t xml:space="preserve">ορίζονται στο Ν.4430/2016 (ΦΕΚ 205/Α/31-10-2016) "Κοινωνική και Αλληλέγγυα Οικονομία και ανάπτυξη φορέων της </w:t>
      </w:r>
      <w:r w:rsidR="00472222" w:rsidRPr="001F0AAE">
        <w:t>και άλλες διατάξεις", άρθρο 3,</w:t>
      </w:r>
    </w:p>
    <w:p w:rsidR="00012ED0" w:rsidRPr="001F0AAE" w:rsidRDefault="00472222" w:rsidP="00012ED0">
      <w:pPr>
        <w:numPr>
          <w:ilvl w:val="0"/>
          <w:numId w:val="14"/>
        </w:numPr>
        <w:jc w:val="both"/>
      </w:pPr>
      <w:r w:rsidRPr="001F0AAE">
        <w:t>"Υποστηριζόμενοι"</w:t>
      </w:r>
      <w:r w:rsidR="00012ED0" w:rsidRPr="001F0AAE">
        <w:t xml:space="preserve"> φορείς</w:t>
      </w:r>
      <w:r w:rsidRPr="001F0AAE">
        <w:t>,</w:t>
      </w:r>
      <w:r w:rsidR="00012ED0" w:rsidRPr="001F0AAE">
        <w:t xml:space="preserve"> που έχουν ιδρυθεί πριν την ενίσχυση από το ΕΚΤ και που η ενίσχυση αποσκοπεί στην υποστήριξή </w:t>
      </w:r>
      <w:r w:rsidRPr="001F0AAE">
        <w:t xml:space="preserve">τους κατά τη  φάση του start </w:t>
      </w:r>
      <w:proofErr w:type="spellStart"/>
      <w:r w:rsidRPr="001F0AAE">
        <w:t>up</w:t>
      </w:r>
      <w:proofErr w:type="spellEnd"/>
      <w:r w:rsidRPr="001F0AAE">
        <w:t xml:space="preserve"> και</w:t>
      </w:r>
      <w:r w:rsidR="00012ED0" w:rsidRPr="001F0AAE">
        <w:t xml:space="preserve"> </w:t>
      </w:r>
    </w:p>
    <w:p w:rsidR="00012ED0" w:rsidRPr="001F0AAE" w:rsidRDefault="00472222" w:rsidP="00012ED0">
      <w:pPr>
        <w:numPr>
          <w:ilvl w:val="0"/>
          <w:numId w:val="14"/>
        </w:numPr>
        <w:jc w:val="both"/>
      </w:pPr>
      <w:r w:rsidRPr="001F0AAE">
        <w:t>"</w:t>
      </w:r>
      <w:proofErr w:type="spellStart"/>
      <w:r w:rsidRPr="001F0AAE">
        <w:t>Nέοι</w:t>
      </w:r>
      <w:proofErr w:type="spellEnd"/>
      <w:r w:rsidRPr="001F0AAE">
        <w:t>"</w:t>
      </w:r>
      <w:r w:rsidR="00012ED0" w:rsidRPr="001F0AAE">
        <w:t xml:space="preserve"> φορείς που ιδρύονται από/μετά την ενίσχυση του ΕΚΤ</w:t>
      </w:r>
    </w:p>
    <w:p w:rsidR="00012ED0" w:rsidRPr="001F0AAE" w:rsidRDefault="00012ED0" w:rsidP="00012ED0">
      <w:pPr>
        <w:jc w:val="both"/>
      </w:pPr>
      <w:r w:rsidRPr="001F0AAE">
        <w:t xml:space="preserve">Σύμφωνα με </w:t>
      </w:r>
      <w:r w:rsidR="00C909C6" w:rsidRPr="001F0AAE">
        <w:t xml:space="preserve">τον διαθέσιμο προϋπολογισμό της δράσης, </w:t>
      </w:r>
      <w:r w:rsidRPr="001F0AAE">
        <w:t>τις κατευθύνσεις της Ειδικής Γραμματείας Κοινωνικής και Αλληλέγγυας Οικονομίας</w:t>
      </w:r>
      <w:r w:rsidR="00472222" w:rsidRPr="001F0AAE">
        <w:t>,</w:t>
      </w:r>
      <w:r w:rsidRPr="001F0AAE">
        <w:t xml:space="preserve"> τα στοιχεία εγγεγραμμένων φορέων Κ</w:t>
      </w:r>
      <w:r w:rsidR="007B39F9" w:rsidRPr="001F0AAE">
        <w:t>.</w:t>
      </w:r>
      <w:r w:rsidRPr="001F0AAE">
        <w:t>ΑΛ</w:t>
      </w:r>
      <w:r w:rsidR="007B39F9" w:rsidRPr="001F0AAE">
        <w:t>.</w:t>
      </w:r>
      <w:r w:rsidRPr="001F0AAE">
        <w:t>Ο</w:t>
      </w:r>
      <w:r w:rsidR="007B39F9" w:rsidRPr="001F0AAE">
        <w:t>.</w:t>
      </w:r>
      <w:r w:rsidRPr="001F0AAE">
        <w:t xml:space="preserve"> και τη δυναμική των εγγραφών κατά τα τελευταία χρόνια</w:t>
      </w:r>
      <w:r w:rsidR="00472222" w:rsidRPr="001F0AAE">
        <w:t>,</w:t>
      </w:r>
      <w:r w:rsidRPr="001F0AAE">
        <w:t xml:space="preserve"> προβλέπεται η υποστήριξη 41 υφιστάμενων και νέων φορέων κοινωνικής και αλληλέγγυας οικονομίας.</w:t>
      </w:r>
    </w:p>
    <w:p w:rsidR="00012ED0" w:rsidRPr="001F0AAE" w:rsidRDefault="00012ED0" w:rsidP="00012ED0">
      <w:pPr>
        <w:jc w:val="both"/>
      </w:pPr>
      <w:r w:rsidRPr="001F0AAE">
        <w:t xml:space="preserve">Άρα υπολογίζεται </w:t>
      </w:r>
      <w:r w:rsidRPr="001F0AAE">
        <w:rPr>
          <w:b/>
          <w:i/>
          <w:u w:val="single"/>
        </w:rPr>
        <w:t>τιμή στόχος</w:t>
      </w:r>
      <w:r w:rsidRPr="001F0AAE">
        <w:t xml:space="preserve"> =  </w:t>
      </w:r>
      <w:r w:rsidRPr="001F0AAE">
        <w:rPr>
          <w:b/>
          <w:u w:val="single"/>
        </w:rPr>
        <w:t>41</w:t>
      </w:r>
      <w:r w:rsidRPr="001F0AAE">
        <w:rPr>
          <w:b/>
          <w:i/>
          <w:u w:val="single"/>
        </w:rPr>
        <w:t xml:space="preserve"> δομές.</w:t>
      </w:r>
    </w:p>
    <w:p w:rsidR="00012ED0" w:rsidRPr="001F0AAE" w:rsidRDefault="00012ED0" w:rsidP="00012ED0">
      <w:pPr>
        <w:jc w:val="both"/>
      </w:pPr>
    </w:p>
    <w:p w:rsidR="00391028" w:rsidRPr="001F0AAE" w:rsidRDefault="005A31F4" w:rsidP="00391028">
      <w:pPr>
        <w:jc w:val="both"/>
        <w:rPr>
          <w:b/>
        </w:rPr>
      </w:pPr>
      <w:r w:rsidRPr="001F0AAE">
        <w:rPr>
          <w:b/>
        </w:rPr>
        <w:t xml:space="preserve">11302 </w:t>
      </w:r>
      <w:r w:rsidR="00391028" w:rsidRPr="001F0AAE">
        <w:rPr>
          <w:b/>
        </w:rPr>
        <w:t>Αριθμός Κέντρων Στήριξης της κοινωνικής και αλληλέγγυας οικονομίας</w:t>
      </w:r>
    </w:p>
    <w:p w:rsidR="00C15527" w:rsidRPr="001F0AAE" w:rsidRDefault="00C15527" w:rsidP="00C15527">
      <w:pPr>
        <w:jc w:val="both"/>
      </w:pPr>
      <w:r w:rsidRPr="001F0AAE">
        <w:lastRenderedPageBreak/>
        <w:t>Τα Κέντρα Στήριξης της Κοινωνικής και Αλληλέγγυας Οικονομίας  υποστηρίζουν τη δημιουργία/ανάπτυξη υφισ</w:t>
      </w:r>
      <w:r w:rsidR="00472222" w:rsidRPr="001F0AAE">
        <w:t>τάμενων/νέων φορέων Κ.ΑΛ.Ο. και</w:t>
      </w:r>
      <w:r w:rsidRPr="001F0AAE">
        <w:t xml:space="preserve"> παρέχουν υπηρεσίες ενημέρωσης και συμβουλευτικής σε δυνητικούς και υφιστάμενους κοινωνικούς επιχειρηματίες και φορείς Κ.ΑΛ.Ο.</w:t>
      </w:r>
      <w:r w:rsidR="007B39F9" w:rsidRPr="001F0AAE">
        <w:t xml:space="preserve"> </w:t>
      </w:r>
      <w:r w:rsidRPr="001F0AAE">
        <w:t>(βλ. Σχέδιο Δράσης για την ανάπτυξη του οικοσυστήματος της κοινωνικής και αλληλέγγυας οικονομίας 2017-2023).</w:t>
      </w:r>
    </w:p>
    <w:p w:rsidR="00555237" w:rsidRPr="001F0AAE" w:rsidRDefault="00C15527" w:rsidP="00C15527">
      <w:pPr>
        <w:jc w:val="both"/>
      </w:pPr>
      <w:r w:rsidRPr="001F0AAE">
        <w:t>Ο δείκτης μετράται στο επίπεδο της πράξης.</w:t>
      </w:r>
    </w:p>
    <w:p w:rsidR="007B39F9" w:rsidRPr="001F0AAE" w:rsidRDefault="007B39F9" w:rsidP="007B39F9">
      <w:pPr>
        <w:jc w:val="both"/>
      </w:pPr>
      <w:r w:rsidRPr="001F0AAE">
        <w:t>Η τιμή του δείκτη αφορά τον ελάχιστο αριθμό Ενώσεων Κέντρων Στήριξης που πρόκειται να δημιουργηθούν σε επόμενη φάση, μετά την ολοκλήρωση της φάσης λειτουργίας των Κέντρων Στήριξης σε κάθε Περιφερειακή Ενότητα σε επικείμενη πρόσκληση που θα χρηματοδοτηθεί από το ΕΠΑΝΑΔΔΒΜ και υπολογίζεται σε 1 για κάθε Περιφέρεια.</w:t>
      </w:r>
    </w:p>
    <w:p w:rsidR="007B39F9" w:rsidRPr="001F0AAE" w:rsidRDefault="007B39F9" w:rsidP="007B39F9">
      <w:pPr>
        <w:jc w:val="both"/>
      </w:pPr>
      <w:r w:rsidRPr="001F0AAE">
        <w:t xml:space="preserve">Άρα υπολογίζεται </w:t>
      </w:r>
      <w:r w:rsidRPr="001F0AAE">
        <w:rPr>
          <w:b/>
          <w:i/>
          <w:u w:val="single"/>
        </w:rPr>
        <w:t>τιμή στόχος</w:t>
      </w:r>
      <w:r w:rsidRPr="001F0AAE">
        <w:t xml:space="preserve"> =  </w:t>
      </w:r>
      <w:r w:rsidRPr="001F0AAE">
        <w:rPr>
          <w:b/>
          <w:u w:val="single"/>
        </w:rPr>
        <w:t>1</w:t>
      </w:r>
      <w:r w:rsidRPr="001F0AAE">
        <w:rPr>
          <w:b/>
          <w:i/>
          <w:u w:val="single"/>
        </w:rPr>
        <w:t xml:space="preserve"> </w:t>
      </w:r>
      <w:r w:rsidR="00472222" w:rsidRPr="001F0AAE">
        <w:rPr>
          <w:b/>
          <w:i/>
          <w:u w:val="single"/>
        </w:rPr>
        <w:t>δομή</w:t>
      </w:r>
      <w:r w:rsidRPr="001F0AAE">
        <w:rPr>
          <w:b/>
          <w:i/>
          <w:u w:val="single"/>
        </w:rPr>
        <w:t>.</w:t>
      </w:r>
    </w:p>
    <w:p w:rsidR="00C15527" w:rsidRPr="001F0AAE" w:rsidRDefault="00C15527" w:rsidP="00C15527">
      <w:pPr>
        <w:jc w:val="both"/>
      </w:pPr>
    </w:p>
    <w:p w:rsidR="00555237" w:rsidRPr="001F0AAE" w:rsidRDefault="00555237" w:rsidP="000B5506">
      <w:pPr>
        <w:jc w:val="both"/>
        <w:rPr>
          <w:u w:val="single"/>
        </w:rPr>
      </w:pPr>
      <w:r w:rsidRPr="001F0AAE">
        <w:rPr>
          <w:u w:val="single"/>
        </w:rPr>
        <w:t>Δείκτης αποτελέσματος - ειδικός</w:t>
      </w:r>
    </w:p>
    <w:p w:rsidR="00555237" w:rsidRPr="001F0AAE" w:rsidRDefault="005A31F4" w:rsidP="00C26450">
      <w:pPr>
        <w:rPr>
          <w:b/>
        </w:rPr>
      </w:pPr>
      <w:r w:rsidRPr="001F0AAE">
        <w:rPr>
          <w:b/>
        </w:rPr>
        <w:t xml:space="preserve">11303 </w:t>
      </w:r>
      <w:r w:rsidR="00391028" w:rsidRPr="001F0AAE">
        <w:rPr>
          <w:b/>
        </w:rPr>
        <w:t>Αριθμός υποστηριζόμενων υφιστάμενων και νέων φορέων κοινωνικής και αλληλέγγυας οικονομίας που η λειτουργία τους συνεχίζεται ένα έτος μετά τη λήξη της παρέμβασης</w:t>
      </w:r>
    </w:p>
    <w:p w:rsidR="00555237" w:rsidRPr="001F0AAE" w:rsidRDefault="001B00D2" w:rsidP="00472222">
      <w:pPr>
        <w:jc w:val="both"/>
      </w:pPr>
      <w:r w:rsidRPr="001F0AAE">
        <w:t xml:space="preserve">Ο δείκτης αφορά τους </w:t>
      </w:r>
      <w:r w:rsidR="00472222" w:rsidRPr="001F0AAE">
        <w:t>«</w:t>
      </w:r>
      <w:r w:rsidRPr="001F0AAE">
        <w:t>υποστηριζόμενους υφιστάμενους και νέους φορείς κοινωνικής και αλληλέγγυας οικονομίας</w:t>
      </w:r>
      <w:r w:rsidR="00472222" w:rsidRPr="001F0AAE">
        <w:t>»</w:t>
      </w:r>
      <w:r w:rsidRPr="001F0AAE">
        <w:t>, όπως αυτοί ορίζονται στο δείκτη εκροών 11301, που η λειτουργία τους συνεχίζεται ένα έτος μετά τη λήξη της παρέμβασης. Από το ΠΣΚΕ λαμβάνεται η ημερομηνία ολοκλήρωσης της παρέμβασης και από το Μητρώο Φορέων Κοινωνικής Οικονομίας του Υπ. Εργασίας λαμβάνεται η πληροφορία αν ένα χρόνο μετά η επιχείρηση συνεχίζει να διατηρεί την ιδιότητα του μέλους σύμφωνα με τα οριζόμενα στον Ν.4430/2016 και της ΥΑ που καθορίζει τη λειτουργία του Μητρώου Κοινωνικής Οικονομίας.</w:t>
      </w:r>
    </w:p>
    <w:p w:rsidR="00A62348" w:rsidRPr="001F0AAE" w:rsidRDefault="00A62348" w:rsidP="00472222">
      <w:pPr>
        <w:jc w:val="both"/>
      </w:pPr>
      <w:proofErr w:type="spellStart"/>
      <w:r w:rsidRPr="001F0AAE">
        <w:t>Kατόπιν</w:t>
      </w:r>
      <w:proofErr w:type="spellEnd"/>
      <w:r w:rsidRPr="001F0AAE">
        <w:t xml:space="preserve"> συμφωνίας μεταξύ της ΕΥΣΕΚΤ και της αρμόδιας Επιτελικής Δομής, η τιμή βάσης του δείκτη προσδιορίζεται με βάση το ποσοστό βιωσιμότητας των κοινωνικών επιχειρήσεων που είναι εγγεγραμμένες στο Μητρώο φορέων ΚΑΛΟ  για το διάστημα της τριετίας από την ημερομηνία ίδρυσής τους. </w:t>
      </w:r>
    </w:p>
    <w:p w:rsidR="00A62348" w:rsidRPr="001F0AAE" w:rsidRDefault="00A62348" w:rsidP="00472222">
      <w:pPr>
        <w:jc w:val="both"/>
      </w:pPr>
      <w:r w:rsidRPr="001F0AAE">
        <w:t>Ειδικότερα με την παραδοχή ότι οι νέες δράσεις κοινωνικής οικονομίας που θα συγχρηματοδοτηθούν από το ΕΚΤ σε αυτή την ΠΠ</w:t>
      </w:r>
      <w:r w:rsidR="00472222" w:rsidRPr="001F0AAE">
        <w:t xml:space="preserve"> θα διαρκούν περίπου 2</w:t>
      </w:r>
      <w:r w:rsidRPr="001F0AAE">
        <w:t xml:space="preserve"> χρόνια και ο δείκτης 11303 ορίζει αποτέλεσμα βιωσιμότητας/</w:t>
      </w:r>
      <w:r w:rsidR="00472222" w:rsidRPr="001F0AAE">
        <w:t>λειτουργίας  των επιχειρήσεων 1</w:t>
      </w:r>
      <w:r w:rsidRPr="001F0AAE">
        <w:t xml:space="preserve"> χρόνο ακόμα μετά τη λήξη της χρηματοδότησης, ορίζουμε την τριετία ως «χρόνο διάρκειας ζωής»  των </w:t>
      </w:r>
      <w:proofErr w:type="spellStart"/>
      <w:r w:rsidRPr="001F0AAE">
        <w:t>κοιν</w:t>
      </w:r>
      <w:proofErr w:type="spellEnd"/>
      <w:r w:rsidRPr="001F0AAE">
        <w:t xml:space="preserve">. επιχειρήσεων που αντλείται ως στοιχείο από  το Μητρώο (ανά Περιφέρεια) – δηλ. ως τιμή βάσης του δείκτη ορίζεται «ο αριθμός των εγγεγραμμένων </w:t>
      </w:r>
      <w:proofErr w:type="spellStart"/>
      <w:r w:rsidRPr="001F0AAE">
        <w:t>κοιν</w:t>
      </w:r>
      <w:proofErr w:type="spellEnd"/>
      <w:r w:rsidRPr="001F0AAE">
        <w:t>. επιχειρήσεων του Μητρώου που λειτουργούν τουλάχιστον μία τριετία από την ημερομηνία ίδρυσής τους».  Σύμφωνα με τα στοιχεία του Μητρώου Κοινωνικής Οικονομίας του Υπουργείου Εργασίας σχετικά με την βιωσιμότητα των Φορέων Γενικού Μητρώου Κοινωνικής Οικονομίας, στην Περιφέρεια από τις 5 επιχειρήσεις</w:t>
      </w:r>
      <w:r w:rsidR="00472222" w:rsidRPr="001F0AAE">
        <w:t xml:space="preserve"> που αρχικά εγγράφηκαν,</w:t>
      </w:r>
      <w:r w:rsidRPr="001F0AAE">
        <w:t xml:space="preserve"> οι 3 διατηρούν τη λειτουργία τους 3 έτη μετά</w:t>
      </w:r>
      <w:r w:rsidR="00B7376C" w:rsidRPr="001F0AAE">
        <w:t>, δηλαδή</w:t>
      </w:r>
      <w:r w:rsidRPr="001F0AAE">
        <w:t xml:space="preserve"> το 60% των εγγεγραμμένων στο Μητρώο φορέων. </w:t>
      </w:r>
      <w:r w:rsidR="00634F6C" w:rsidRPr="001F0AAE">
        <w:t xml:space="preserve">Άρα ως </w:t>
      </w:r>
      <w:r w:rsidR="00634F6C" w:rsidRPr="001F0AAE">
        <w:rPr>
          <w:b/>
          <w:u w:val="single"/>
        </w:rPr>
        <w:t>τιμή βάσης</w:t>
      </w:r>
      <w:r w:rsidR="00634F6C" w:rsidRPr="001F0AAE">
        <w:t xml:space="preserve"> ορίζονται οι </w:t>
      </w:r>
      <w:r w:rsidR="00B7376C" w:rsidRPr="001F0AAE">
        <w:rPr>
          <w:b/>
          <w:u w:val="single"/>
        </w:rPr>
        <w:t>3 επιχειρήσεις.</w:t>
      </w:r>
    </w:p>
    <w:p w:rsidR="00B7376C" w:rsidRPr="001F0AAE" w:rsidRDefault="000C29A2" w:rsidP="00472222">
      <w:pPr>
        <w:jc w:val="both"/>
      </w:pPr>
      <w:r w:rsidRPr="001F0AAE">
        <w:t xml:space="preserve">Για τον προσδιορισμό της τιμής στόχου λαμβάνεται υπόψη η </w:t>
      </w:r>
      <w:r w:rsidR="00C33418" w:rsidRPr="001F0AAE">
        <w:t xml:space="preserve">χρηματοδότηση 41 επιχειρήσεων. Ως ποσοστό βιωσιμότητας </w:t>
      </w:r>
      <w:r w:rsidR="001D2305" w:rsidRPr="001F0AAE">
        <w:t xml:space="preserve">των επιχειρήσεων 1 χρόνο ακόμα μετά τη λήξη </w:t>
      </w:r>
      <w:r w:rsidR="001D2305" w:rsidRPr="001F0AAE">
        <w:lastRenderedPageBreak/>
        <w:t xml:space="preserve">της χρηματοδότησης </w:t>
      </w:r>
      <w:r w:rsidR="00C33418" w:rsidRPr="001F0AAE">
        <w:t>τίθεται το 70%</w:t>
      </w:r>
      <w:r w:rsidR="001D2305" w:rsidRPr="001F0AAE">
        <w:t>,</w:t>
      </w:r>
      <w:r w:rsidR="00C33418" w:rsidRPr="001F0AAE">
        <w:t xml:space="preserve"> </w:t>
      </w:r>
      <w:r w:rsidR="00634F6C" w:rsidRPr="001F0AAE">
        <w:t>μεγαλύτερο του</w:t>
      </w:r>
      <w:r w:rsidR="00C33418" w:rsidRPr="001F0AAE">
        <w:t xml:space="preserve"> 60% που αφορά την λειτουργία επιχειρήσεων με διάρκεια ζωής 3 ετών</w:t>
      </w:r>
      <w:r w:rsidR="001D2305" w:rsidRPr="001F0AAE">
        <w:t>.</w:t>
      </w:r>
    </w:p>
    <w:p w:rsidR="001D2305" w:rsidRPr="001F0AAE" w:rsidRDefault="001D2305" w:rsidP="00472222">
      <w:pPr>
        <w:jc w:val="both"/>
      </w:pPr>
      <w:r w:rsidRPr="001F0AAE">
        <w:t xml:space="preserve">Άρα υπολογίζεται </w:t>
      </w:r>
      <w:r w:rsidRPr="001F0AAE">
        <w:rPr>
          <w:b/>
          <w:i/>
          <w:u w:val="single"/>
        </w:rPr>
        <w:t>τιμή στόχος</w:t>
      </w:r>
      <w:r w:rsidRPr="001F0AAE">
        <w:t xml:space="preserve"> = 41 επιχειρήσεις </w:t>
      </w:r>
      <w:r w:rsidRPr="001F0AAE">
        <w:rPr>
          <w:lang w:val="en-US"/>
        </w:rPr>
        <w:t>x</w:t>
      </w:r>
      <w:r w:rsidRPr="001F0AAE">
        <w:t xml:space="preserve"> 70% = </w:t>
      </w:r>
      <w:r w:rsidRPr="001F0AAE">
        <w:rPr>
          <w:b/>
          <w:u w:val="single"/>
        </w:rPr>
        <w:t>29</w:t>
      </w:r>
      <w:r w:rsidRPr="001F0AAE">
        <w:rPr>
          <w:b/>
          <w:i/>
          <w:u w:val="single"/>
        </w:rPr>
        <w:t xml:space="preserve"> επιχειρήσεις.</w:t>
      </w:r>
    </w:p>
    <w:p w:rsidR="001B00D2" w:rsidRPr="001F0AAE" w:rsidRDefault="00B60300" w:rsidP="001B00D2">
      <w:r w:rsidRPr="001F0AAE">
        <w:br w:type="page"/>
      </w:r>
    </w:p>
    <w:p w:rsidR="00555237" w:rsidRPr="001F0AAE" w:rsidRDefault="00555237" w:rsidP="000B5506">
      <w:pPr>
        <w:pBdr>
          <w:top w:val="single" w:sz="4" w:space="1" w:color="auto"/>
          <w:left w:val="single" w:sz="4" w:space="4" w:color="auto"/>
          <w:bottom w:val="single" w:sz="4" w:space="1" w:color="auto"/>
          <w:right w:val="single" w:sz="4" w:space="4" w:color="auto"/>
        </w:pBdr>
        <w:rPr>
          <w:b/>
        </w:rPr>
      </w:pPr>
      <w:r w:rsidRPr="001F0AAE">
        <w:rPr>
          <w:b/>
        </w:rPr>
        <w:t>Ε.Π. 9.</w:t>
      </w:r>
      <w:r w:rsidRPr="001F0AAE">
        <w:rPr>
          <w:b/>
          <w:lang w:val="en-US"/>
        </w:rPr>
        <w:t>vi</w:t>
      </w:r>
    </w:p>
    <w:p w:rsidR="00555237" w:rsidRPr="001F0AAE" w:rsidRDefault="00555237" w:rsidP="00DB1197">
      <w:pPr>
        <w:spacing w:after="120" w:line="240" w:lineRule="auto"/>
        <w:rPr>
          <w:b/>
        </w:rPr>
      </w:pPr>
    </w:p>
    <w:p w:rsidR="00555237" w:rsidRPr="001F0AAE" w:rsidRDefault="00555237" w:rsidP="00DB1197">
      <w:pPr>
        <w:spacing w:after="120" w:line="240" w:lineRule="auto"/>
        <w:rPr>
          <w:b/>
        </w:rPr>
      </w:pPr>
      <w:r w:rsidRPr="001F0AAE">
        <w:rPr>
          <w:b/>
        </w:rPr>
        <w:t>ΕΣ 9.6.1 Διευκόλυνση της πρόσβασης στην απασχόληση με αξιοποίηση του τοπικού δυναμικού</w:t>
      </w:r>
    </w:p>
    <w:p w:rsidR="00555237" w:rsidRPr="001F0AAE" w:rsidRDefault="00555237" w:rsidP="00DB1197">
      <w:pPr>
        <w:spacing w:after="120" w:line="240" w:lineRule="auto"/>
        <w:rPr>
          <w:i/>
          <w:u w:val="single"/>
        </w:rPr>
      </w:pPr>
      <w:r w:rsidRPr="001F0AAE">
        <w:rPr>
          <w:i/>
          <w:u w:val="single"/>
        </w:rPr>
        <w:t>Αποτελέσματα</w:t>
      </w:r>
    </w:p>
    <w:p w:rsidR="00555237" w:rsidRPr="001F0AAE" w:rsidRDefault="00555237" w:rsidP="00DB1197">
      <w:pPr>
        <w:pStyle w:val="a4"/>
        <w:numPr>
          <w:ilvl w:val="0"/>
          <w:numId w:val="6"/>
        </w:numPr>
        <w:rPr>
          <w:i/>
        </w:rPr>
      </w:pPr>
      <w:r w:rsidRPr="001F0AAE">
        <w:rPr>
          <w:i/>
        </w:rPr>
        <w:t>Κινητοποίηση και ευαισθητοποίηση των τοπικών παραγόντων με αξιοποίηση της τοπικής δυναμικής, περιοχών με αναπτυξιακά προβλήματα, για  την υποβοήθηση ευπαθών ομάδων του πληθυσμού για έξοδο τους από τη φτώχεια.</w:t>
      </w:r>
    </w:p>
    <w:p w:rsidR="00555237" w:rsidRPr="001F0AAE" w:rsidRDefault="00555237" w:rsidP="00DB1197">
      <w:pPr>
        <w:pStyle w:val="a4"/>
      </w:pPr>
    </w:p>
    <w:p w:rsidR="00555237" w:rsidRPr="001F0AAE" w:rsidRDefault="00555237" w:rsidP="00DB1197">
      <w:pPr>
        <w:pStyle w:val="a4"/>
      </w:pPr>
    </w:p>
    <w:p w:rsidR="00555237" w:rsidRPr="001F0AAE" w:rsidRDefault="00555237" w:rsidP="000B5506">
      <w:pPr>
        <w:jc w:val="both"/>
        <w:rPr>
          <w:u w:val="single"/>
        </w:rPr>
      </w:pPr>
      <w:r w:rsidRPr="001F0AAE">
        <w:rPr>
          <w:u w:val="single"/>
        </w:rPr>
        <w:t>Δείκτης εκροών – κοινός</w:t>
      </w:r>
    </w:p>
    <w:p w:rsidR="00555237" w:rsidRPr="001F0AAE" w:rsidRDefault="00555237" w:rsidP="000B5506">
      <w:pPr>
        <w:jc w:val="both"/>
        <w:rPr>
          <w:b/>
        </w:rPr>
      </w:pPr>
      <w:r w:rsidRPr="001F0AAE">
        <w:rPr>
          <w:b/>
          <w:lang w:val="en-US"/>
        </w:rPr>
        <w:t>CO</w:t>
      </w:r>
      <w:r w:rsidRPr="001F0AAE">
        <w:rPr>
          <w:b/>
        </w:rPr>
        <w:t>01 Συμμετέχοντες άνεργοι, συμπεριλαμβανομένων των μακροχρόνια ανέργων</w:t>
      </w:r>
    </w:p>
    <w:p w:rsidR="009D57ED" w:rsidRPr="001F0AAE" w:rsidRDefault="009D57ED" w:rsidP="000B5506">
      <w:pPr>
        <w:jc w:val="both"/>
      </w:pPr>
      <w:r w:rsidRPr="001F0AAE">
        <w:t xml:space="preserve">Σύμφωνα με τον ορισμό της </w:t>
      </w:r>
      <w:proofErr w:type="spellStart"/>
      <w:r w:rsidRPr="001F0AAE">
        <w:t>Eurostat</w:t>
      </w:r>
      <w:proofErr w:type="spellEnd"/>
      <w:r w:rsidRPr="001F0AAE">
        <w:t>, στον οποίο παραπέμπει η Ευρωπαϊκή Επιτροπή, άνεργοι είναι τα  άτομα ηλικίας 15-74 ετών που  δεν εργάζονται,  αναζητούν εργασία και  είναι διαθέσιμοι για εργασία. Τα άτομα που είναι εγγεγραμμένοι άνεργοι σύμφωνα με το εθνικό νομοθετικό πλαίσιο μετρώνται σε αυτό το δείκτη ακόμα και αν δεν πληρούν και τα τρία παραπάνω κριτήρια.</w:t>
      </w:r>
    </w:p>
    <w:p w:rsidR="00555237" w:rsidRPr="001F0AAE" w:rsidRDefault="00555237" w:rsidP="000B5506">
      <w:pPr>
        <w:jc w:val="both"/>
      </w:pPr>
      <w:r w:rsidRPr="001F0AAE">
        <w:t>Το μέσο μοναδιαίο κόστος προκύπτει από το μέσο κόστος των ΤΟΠΣΑ της Περιφέρειας Ηπείρου για το 2007-2013 ανά ωφελούμενο = 4.000€.</w:t>
      </w:r>
    </w:p>
    <w:p w:rsidR="00555237" w:rsidRPr="001F0AAE" w:rsidRDefault="00555237" w:rsidP="000B5506">
      <w:pPr>
        <w:jc w:val="both"/>
      </w:pPr>
      <w:r w:rsidRPr="001F0AAE">
        <w:t xml:space="preserve">Άρα για 1.500.000€ ΔΔ της Δράσης 9.6.1.1. «Ολοκληρωμένα τοπικά προγράμματα για την προώθηση της απασχόλησης» προκύπτει </w:t>
      </w:r>
      <w:r w:rsidRPr="001F0AAE">
        <w:rPr>
          <w:b/>
          <w:i/>
          <w:u w:val="single"/>
        </w:rPr>
        <w:t>τιμή στόχος</w:t>
      </w:r>
      <w:r w:rsidRPr="001F0AAE">
        <w:t xml:space="preserve"> = 1.500.000 / 4.000 = </w:t>
      </w:r>
      <w:r w:rsidRPr="001F0AAE">
        <w:rPr>
          <w:b/>
          <w:i/>
          <w:u w:val="single"/>
        </w:rPr>
        <w:t>375 συμμετέχοντες.</w:t>
      </w:r>
    </w:p>
    <w:p w:rsidR="00555237" w:rsidRPr="001F0AAE" w:rsidRDefault="00555237" w:rsidP="00DB1197"/>
    <w:p w:rsidR="00555237" w:rsidRPr="001F0AAE" w:rsidRDefault="00555237" w:rsidP="000B5506">
      <w:pPr>
        <w:jc w:val="both"/>
        <w:rPr>
          <w:u w:val="single"/>
        </w:rPr>
      </w:pPr>
      <w:r w:rsidRPr="001F0AAE">
        <w:rPr>
          <w:u w:val="single"/>
        </w:rPr>
        <w:t>Δείκτης αποτελέσματος - ειδικός</w:t>
      </w:r>
    </w:p>
    <w:p w:rsidR="00555237" w:rsidRPr="001F0AAE" w:rsidRDefault="00555237" w:rsidP="000B5506">
      <w:pPr>
        <w:jc w:val="both"/>
        <w:rPr>
          <w:b/>
        </w:rPr>
      </w:pPr>
      <w:r w:rsidRPr="001F0AAE">
        <w:rPr>
          <w:b/>
        </w:rPr>
        <w:t>Τ1635 Μειονεκτούντα άτομα που συμμετέχουν σε εκπαίδευση / κατάρτιση, που αποκτούν εξειδίκευση, που κατέχουν θέση απασχόλησης, συμπεριλαμβανομένης της αυτοαπασχόλησης, εντός έξι μηνών από την λήξη της συμμετοχής τους</w:t>
      </w:r>
    </w:p>
    <w:p w:rsidR="00555237" w:rsidRPr="001F0AAE" w:rsidRDefault="00555237" w:rsidP="000B5506">
      <w:pPr>
        <w:jc w:val="both"/>
      </w:pPr>
      <w:r w:rsidRPr="001F0AAE">
        <w:t xml:space="preserve">Η </w:t>
      </w:r>
      <w:r w:rsidRPr="001F0AAE">
        <w:rPr>
          <w:b/>
          <w:i/>
          <w:u w:val="single"/>
        </w:rPr>
        <w:t>τιμή βάσης</w:t>
      </w:r>
      <w:r w:rsidRPr="001F0AAE">
        <w:t xml:space="preserve"> προκύπτει από τους ωφελούμενους των 7 ΑΣ ΤΟΠΕΚΟ ΗΠΕΙΡΟΥ (στοιχεία ΕΥΚΕΚΟ) επί το ποσοστό ατόμων που ενεργοποιήθηκε έξι μήνες μετά  (στοιχεία Υπουργείου Εργασίας στο σύνολο των περιφερειών) = 660  * 14% = </w:t>
      </w:r>
      <w:r w:rsidRPr="001F0AAE">
        <w:rPr>
          <w:b/>
          <w:i/>
          <w:u w:val="single"/>
        </w:rPr>
        <w:t>92 συμμετέχοντες.</w:t>
      </w:r>
    </w:p>
    <w:p w:rsidR="00555237" w:rsidRPr="001F0AAE" w:rsidRDefault="00555237" w:rsidP="000B5506">
      <w:pPr>
        <w:jc w:val="both"/>
      </w:pPr>
      <w:r w:rsidRPr="001F0AAE">
        <w:t>Η τιμή στόχος προκύπτει με την υπόθεση εργασίας 14% των συμμετεχόντων  θα συμμετέχουν σε εκπαίδευση / κατάρτιση κλπ, εντός έξι μηνών απ</w:t>
      </w:r>
      <w:r w:rsidR="009D57ED" w:rsidRPr="001F0AAE">
        <w:t>ό την λήξη της συμμετοχής τους.</w:t>
      </w:r>
      <w:r w:rsidRPr="001F0AAE">
        <w:t xml:space="preserve"> Στην τιμή στόχο συμπεριλαμβάνονται και οι 92 συμμετέχοντες της τιμής βάσης.</w:t>
      </w:r>
    </w:p>
    <w:p w:rsidR="00555237" w:rsidRPr="001F0AAE" w:rsidRDefault="00555237" w:rsidP="000B5506">
      <w:pPr>
        <w:jc w:val="both"/>
      </w:pPr>
      <w:r w:rsidRPr="001F0AAE">
        <w:t xml:space="preserve">Συνεπώς </w:t>
      </w:r>
      <w:r w:rsidRPr="001F0AAE">
        <w:rPr>
          <w:b/>
          <w:i/>
          <w:u w:val="single"/>
        </w:rPr>
        <w:t>τιμή στόχος 2023</w:t>
      </w:r>
      <w:r w:rsidRPr="001F0AAE">
        <w:t xml:space="preserve"> = 92 + 375* 14% = 92 + 53 = </w:t>
      </w:r>
      <w:r w:rsidRPr="001F0AAE">
        <w:rPr>
          <w:b/>
          <w:i/>
          <w:u w:val="single"/>
        </w:rPr>
        <w:t>145 συμμετέχοντες</w:t>
      </w:r>
    </w:p>
    <w:sectPr w:rsidR="00555237" w:rsidRPr="001F0AAE" w:rsidSect="00B07DD5">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A4" w:rsidRDefault="00C762A4">
      <w:r>
        <w:separator/>
      </w:r>
    </w:p>
  </w:endnote>
  <w:endnote w:type="continuationSeparator" w:id="0">
    <w:p w:rsidR="00C762A4" w:rsidRDefault="00C7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A4" w:rsidRDefault="00C762A4">
      <w:r>
        <w:separator/>
      </w:r>
    </w:p>
  </w:footnote>
  <w:footnote w:type="continuationSeparator" w:id="0">
    <w:p w:rsidR="00C762A4" w:rsidRDefault="00C7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C3F"/>
    <w:multiLevelType w:val="hybridMultilevel"/>
    <w:tmpl w:val="645C881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1A0A1710"/>
    <w:multiLevelType w:val="hybridMultilevel"/>
    <w:tmpl w:val="CEE2404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D86483"/>
    <w:multiLevelType w:val="hybridMultilevel"/>
    <w:tmpl w:val="7028264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20F16D34"/>
    <w:multiLevelType w:val="hybridMultilevel"/>
    <w:tmpl w:val="6A48EDA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FFF7377"/>
    <w:multiLevelType w:val="hybridMultilevel"/>
    <w:tmpl w:val="CFF0C864"/>
    <w:lvl w:ilvl="0" w:tplc="CA7C7AD8">
      <w:numFmt w:val="bullet"/>
      <w:lvlText w:val="-"/>
      <w:lvlJc w:val="left"/>
      <w:pPr>
        <w:ind w:left="1146" w:hanging="360"/>
      </w:pPr>
      <w:rPr>
        <w:rFonts w:ascii="Calibri" w:eastAsia="Calibri"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347E030D"/>
    <w:multiLevelType w:val="hybridMultilevel"/>
    <w:tmpl w:val="5956B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3C355B"/>
    <w:multiLevelType w:val="hybridMultilevel"/>
    <w:tmpl w:val="4EA6C012"/>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E4D5A45"/>
    <w:multiLevelType w:val="hybridMultilevel"/>
    <w:tmpl w:val="B55AE6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B70E5A"/>
    <w:multiLevelType w:val="hybridMultilevel"/>
    <w:tmpl w:val="4EBA9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E84D78"/>
    <w:multiLevelType w:val="hybridMultilevel"/>
    <w:tmpl w:val="92E4B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C126B2"/>
    <w:multiLevelType w:val="hybridMultilevel"/>
    <w:tmpl w:val="79F8B8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0C7FD8"/>
    <w:multiLevelType w:val="hybridMultilevel"/>
    <w:tmpl w:val="B7364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3F2712"/>
    <w:multiLevelType w:val="hybridMultilevel"/>
    <w:tmpl w:val="4F48F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1A95FC8"/>
    <w:multiLevelType w:val="hybridMultilevel"/>
    <w:tmpl w:val="92322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80C71C1"/>
    <w:multiLevelType w:val="hybridMultilevel"/>
    <w:tmpl w:val="20327DEE"/>
    <w:lvl w:ilvl="0" w:tplc="CA7C7AD8">
      <w:numFmt w:val="bullet"/>
      <w:lvlText w:val="-"/>
      <w:lvlJc w:val="left"/>
      <w:pPr>
        <w:ind w:left="786" w:hanging="360"/>
      </w:pPr>
      <w:rPr>
        <w:rFonts w:ascii="Calibri" w:eastAsia="Calibri" w:hAnsi="Calibri"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nsid w:val="75CC658C"/>
    <w:multiLevelType w:val="hybridMultilevel"/>
    <w:tmpl w:val="116CB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AF7624"/>
    <w:multiLevelType w:val="hybridMultilevel"/>
    <w:tmpl w:val="1BF84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C3B26CF"/>
    <w:multiLevelType w:val="hybridMultilevel"/>
    <w:tmpl w:val="4DEE1F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BE4899"/>
    <w:multiLevelType w:val="hybridMultilevel"/>
    <w:tmpl w:val="7CBE4899"/>
    <w:lvl w:ilvl="0" w:tplc="C3622C60">
      <w:start w:val="1"/>
      <w:numFmt w:val="bullet"/>
      <w:lvlText w:val=""/>
      <w:lvlJc w:val="left"/>
      <w:pPr>
        <w:ind w:left="720" w:hanging="360"/>
      </w:pPr>
      <w:rPr>
        <w:rFonts w:ascii="Symbol" w:hAnsi="Symbol"/>
      </w:rPr>
    </w:lvl>
    <w:lvl w:ilvl="1" w:tplc="E6782B4A">
      <w:start w:val="1"/>
      <w:numFmt w:val="bullet"/>
      <w:lvlText w:val="o"/>
      <w:lvlJc w:val="left"/>
      <w:pPr>
        <w:tabs>
          <w:tab w:val="num" w:pos="1440"/>
        </w:tabs>
        <w:ind w:left="1440" w:hanging="360"/>
      </w:pPr>
      <w:rPr>
        <w:rFonts w:ascii="Courier New" w:hAnsi="Courier New"/>
      </w:rPr>
    </w:lvl>
    <w:lvl w:ilvl="2" w:tplc="35A8BB04">
      <w:start w:val="1"/>
      <w:numFmt w:val="bullet"/>
      <w:lvlText w:val=""/>
      <w:lvlJc w:val="left"/>
      <w:pPr>
        <w:tabs>
          <w:tab w:val="num" w:pos="2160"/>
        </w:tabs>
        <w:ind w:left="2160" w:hanging="360"/>
      </w:pPr>
      <w:rPr>
        <w:rFonts w:ascii="Wingdings" w:hAnsi="Wingdings"/>
      </w:rPr>
    </w:lvl>
    <w:lvl w:ilvl="3" w:tplc="1B8C4946">
      <w:start w:val="1"/>
      <w:numFmt w:val="bullet"/>
      <w:lvlText w:val=""/>
      <w:lvlJc w:val="left"/>
      <w:pPr>
        <w:tabs>
          <w:tab w:val="num" w:pos="2880"/>
        </w:tabs>
        <w:ind w:left="2880" w:hanging="360"/>
      </w:pPr>
      <w:rPr>
        <w:rFonts w:ascii="Symbol" w:hAnsi="Symbol"/>
      </w:rPr>
    </w:lvl>
    <w:lvl w:ilvl="4" w:tplc="5A641CE6">
      <w:start w:val="1"/>
      <w:numFmt w:val="bullet"/>
      <w:lvlText w:val="o"/>
      <w:lvlJc w:val="left"/>
      <w:pPr>
        <w:tabs>
          <w:tab w:val="num" w:pos="3600"/>
        </w:tabs>
        <w:ind w:left="3600" w:hanging="360"/>
      </w:pPr>
      <w:rPr>
        <w:rFonts w:ascii="Courier New" w:hAnsi="Courier New"/>
      </w:rPr>
    </w:lvl>
    <w:lvl w:ilvl="5" w:tplc="09E611FE">
      <w:start w:val="1"/>
      <w:numFmt w:val="bullet"/>
      <w:lvlText w:val=""/>
      <w:lvlJc w:val="left"/>
      <w:pPr>
        <w:tabs>
          <w:tab w:val="num" w:pos="4320"/>
        </w:tabs>
        <w:ind w:left="4320" w:hanging="360"/>
      </w:pPr>
      <w:rPr>
        <w:rFonts w:ascii="Wingdings" w:hAnsi="Wingdings"/>
      </w:rPr>
    </w:lvl>
    <w:lvl w:ilvl="6" w:tplc="910C0416">
      <w:start w:val="1"/>
      <w:numFmt w:val="bullet"/>
      <w:lvlText w:val=""/>
      <w:lvlJc w:val="left"/>
      <w:pPr>
        <w:tabs>
          <w:tab w:val="num" w:pos="5040"/>
        </w:tabs>
        <w:ind w:left="5040" w:hanging="360"/>
      </w:pPr>
      <w:rPr>
        <w:rFonts w:ascii="Symbol" w:hAnsi="Symbol"/>
      </w:rPr>
    </w:lvl>
    <w:lvl w:ilvl="7" w:tplc="26585460">
      <w:start w:val="1"/>
      <w:numFmt w:val="bullet"/>
      <w:lvlText w:val="o"/>
      <w:lvlJc w:val="left"/>
      <w:pPr>
        <w:tabs>
          <w:tab w:val="num" w:pos="5760"/>
        </w:tabs>
        <w:ind w:left="5760" w:hanging="360"/>
      </w:pPr>
      <w:rPr>
        <w:rFonts w:ascii="Courier New" w:hAnsi="Courier New"/>
      </w:rPr>
    </w:lvl>
    <w:lvl w:ilvl="8" w:tplc="745A4002">
      <w:start w:val="1"/>
      <w:numFmt w:val="bullet"/>
      <w:lvlText w:val=""/>
      <w:lvlJc w:val="left"/>
      <w:pPr>
        <w:tabs>
          <w:tab w:val="num" w:pos="6480"/>
        </w:tabs>
        <w:ind w:left="6480" w:hanging="360"/>
      </w:pPr>
      <w:rPr>
        <w:rFonts w:ascii="Wingdings" w:hAnsi="Wingdings"/>
      </w:rPr>
    </w:lvl>
  </w:abstractNum>
  <w:abstractNum w:abstractNumId="19">
    <w:nsid w:val="7D1560EE"/>
    <w:multiLevelType w:val="hybridMultilevel"/>
    <w:tmpl w:val="8EA4B52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nsid w:val="7DB31800"/>
    <w:multiLevelType w:val="hybridMultilevel"/>
    <w:tmpl w:val="C562BE6E"/>
    <w:lvl w:ilvl="0" w:tplc="04080001">
      <w:start w:val="1"/>
      <w:numFmt w:val="bullet"/>
      <w:lvlText w:val=""/>
      <w:lvlJc w:val="left"/>
      <w:pPr>
        <w:ind w:left="720" w:hanging="360"/>
      </w:pPr>
      <w:rPr>
        <w:rFonts w:ascii="Symbol" w:hAnsi="Symbol" w:hint="default"/>
      </w:rPr>
    </w:lvl>
    <w:lvl w:ilvl="1" w:tplc="2AE04FD4">
      <w:start w:val="4"/>
      <w:numFmt w:val="bullet"/>
      <w:lvlText w:val="•"/>
      <w:lvlJc w:val="left"/>
      <w:pPr>
        <w:ind w:left="1440" w:hanging="360"/>
      </w:pPr>
      <w:rPr>
        <w:rFonts w:ascii="Calibri" w:eastAsia="Calibri"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2"/>
  </w:num>
  <w:num w:numId="5">
    <w:abstractNumId w:val="9"/>
  </w:num>
  <w:num w:numId="6">
    <w:abstractNumId w:val="17"/>
  </w:num>
  <w:num w:numId="7">
    <w:abstractNumId w:val="18"/>
  </w:num>
  <w:num w:numId="8">
    <w:abstractNumId w:val="8"/>
  </w:num>
  <w:num w:numId="9">
    <w:abstractNumId w:val="15"/>
  </w:num>
  <w:num w:numId="10">
    <w:abstractNumId w:val="19"/>
  </w:num>
  <w:num w:numId="11">
    <w:abstractNumId w:val="14"/>
  </w:num>
  <w:num w:numId="12">
    <w:abstractNumId w:val="2"/>
  </w:num>
  <w:num w:numId="13">
    <w:abstractNumId w:val="0"/>
  </w:num>
  <w:num w:numId="14">
    <w:abstractNumId w:val="4"/>
  </w:num>
  <w:num w:numId="15">
    <w:abstractNumId w:val="6"/>
  </w:num>
  <w:num w:numId="16">
    <w:abstractNumId w:val="3"/>
  </w:num>
  <w:num w:numId="17">
    <w:abstractNumId w:val="13"/>
  </w:num>
  <w:num w:numId="18">
    <w:abstractNumId w:val="7"/>
  </w:num>
  <w:num w:numId="19">
    <w:abstractNumId w:val="20"/>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7C"/>
    <w:rsid w:val="00000756"/>
    <w:rsid w:val="00003398"/>
    <w:rsid w:val="000068BC"/>
    <w:rsid w:val="0000763A"/>
    <w:rsid w:val="00012ED0"/>
    <w:rsid w:val="00020A8F"/>
    <w:rsid w:val="000228D2"/>
    <w:rsid w:val="00042D84"/>
    <w:rsid w:val="00047DA1"/>
    <w:rsid w:val="00050796"/>
    <w:rsid w:val="00051B17"/>
    <w:rsid w:val="00066E89"/>
    <w:rsid w:val="000728B8"/>
    <w:rsid w:val="00073C89"/>
    <w:rsid w:val="00077F01"/>
    <w:rsid w:val="00080082"/>
    <w:rsid w:val="00083B30"/>
    <w:rsid w:val="00094084"/>
    <w:rsid w:val="0009504F"/>
    <w:rsid w:val="000952D6"/>
    <w:rsid w:val="000A47B6"/>
    <w:rsid w:val="000B0CA0"/>
    <w:rsid w:val="000B5506"/>
    <w:rsid w:val="000C29A2"/>
    <w:rsid w:val="000C2F1E"/>
    <w:rsid w:val="000E0995"/>
    <w:rsid w:val="000E16FA"/>
    <w:rsid w:val="000E2B84"/>
    <w:rsid w:val="000E31A5"/>
    <w:rsid w:val="000E72AB"/>
    <w:rsid w:val="001223DC"/>
    <w:rsid w:val="00131FAC"/>
    <w:rsid w:val="00150B95"/>
    <w:rsid w:val="00156518"/>
    <w:rsid w:val="001573C9"/>
    <w:rsid w:val="00167C70"/>
    <w:rsid w:val="001770DD"/>
    <w:rsid w:val="00180DAB"/>
    <w:rsid w:val="001A7D7B"/>
    <w:rsid w:val="001B00D2"/>
    <w:rsid w:val="001C4B1D"/>
    <w:rsid w:val="001D2305"/>
    <w:rsid w:val="001D7071"/>
    <w:rsid w:val="001F0AAE"/>
    <w:rsid w:val="001F4C0D"/>
    <w:rsid w:val="001F69A6"/>
    <w:rsid w:val="00207CEF"/>
    <w:rsid w:val="0021105B"/>
    <w:rsid w:val="00214A99"/>
    <w:rsid w:val="00215268"/>
    <w:rsid w:val="002326B7"/>
    <w:rsid w:val="00233AAB"/>
    <w:rsid w:val="0024415E"/>
    <w:rsid w:val="00255553"/>
    <w:rsid w:val="00270E45"/>
    <w:rsid w:val="00276676"/>
    <w:rsid w:val="002A0C32"/>
    <w:rsid w:val="002A0F0F"/>
    <w:rsid w:val="002B43CC"/>
    <w:rsid w:val="002B5AE7"/>
    <w:rsid w:val="002B5CB6"/>
    <w:rsid w:val="002D1ECF"/>
    <w:rsid w:val="002D2222"/>
    <w:rsid w:val="002F1F8F"/>
    <w:rsid w:val="002F36EB"/>
    <w:rsid w:val="00306939"/>
    <w:rsid w:val="0030727D"/>
    <w:rsid w:val="003270BD"/>
    <w:rsid w:val="00335A12"/>
    <w:rsid w:val="00343822"/>
    <w:rsid w:val="0034420B"/>
    <w:rsid w:val="00347159"/>
    <w:rsid w:val="00347EB7"/>
    <w:rsid w:val="00373DB9"/>
    <w:rsid w:val="00374FFB"/>
    <w:rsid w:val="00382FDD"/>
    <w:rsid w:val="00391028"/>
    <w:rsid w:val="00394410"/>
    <w:rsid w:val="00396AB7"/>
    <w:rsid w:val="0039720E"/>
    <w:rsid w:val="003A36DE"/>
    <w:rsid w:val="003A78D1"/>
    <w:rsid w:val="003B4A5E"/>
    <w:rsid w:val="003C2AB0"/>
    <w:rsid w:val="003C3BEC"/>
    <w:rsid w:val="003C6A63"/>
    <w:rsid w:val="003D3CD6"/>
    <w:rsid w:val="003D6F0D"/>
    <w:rsid w:val="003F2F90"/>
    <w:rsid w:val="003F6E89"/>
    <w:rsid w:val="004033F4"/>
    <w:rsid w:val="00415639"/>
    <w:rsid w:val="00426967"/>
    <w:rsid w:val="004311CA"/>
    <w:rsid w:val="00436C2B"/>
    <w:rsid w:val="00440276"/>
    <w:rsid w:val="00441170"/>
    <w:rsid w:val="00443EC9"/>
    <w:rsid w:val="004561BB"/>
    <w:rsid w:val="00472222"/>
    <w:rsid w:val="00473DC1"/>
    <w:rsid w:val="00483616"/>
    <w:rsid w:val="00486D26"/>
    <w:rsid w:val="0048769E"/>
    <w:rsid w:val="00491EFB"/>
    <w:rsid w:val="00495898"/>
    <w:rsid w:val="004A3EB6"/>
    <w:rsid w:val="004B503E"/>
    <w:rsid w:val="004C1F1C"/>
    <w:rsid w:val="004D0CE3"/>
    <w:rsid w:val="004E6630"/>
    <w:rsid w:val="00505DC3"/>
    <w:rsid w:val="005207B5"/>
    <w:rsid w:val="00525FDF"/>
    <w:rsid w:val="00527F9E"/>
    <w:rsid w:val="00530BB2"/>
    <w:rsid w:val="0053156A"/>
    <w:rsid w:val="00535563"/>
    <w:rsid w:val="00536A80"/>
    <w:rsid w:val="0054220D"/>
    <w:rsid w:val="00542D31"/>
    <w:rsid w:val="00545083"/>
    <w:rsid w:val="00555237"/>
    <w:rsid w:val="005842BC"/>
    <w:rsid w:val="00587C36"/>
    <w:rsid w:val="00590A1B"/>
    <w:rsid w:val="005A0A27"/>
    <w:rsid w:val="005A31F4"/>
    <w:rsid w:val="005A7B55"/>
    <w:rsid w:val="005C1A54"/>
    <w:rsid w:val="005C5593"/>
    <w:rsid w:val="005C5A37"/>
    <w:rsid w:val="005D6149"/>
    <w:rsid w:val="005D76CF"/>
    <w:rsid w:val="005E4D0D"/>
    <w:rsid w:val="005E7D0A"/>
    <w:rsid w:val="005F5DD1"/>
    <w:rsid w:val="0060580E"/>
    <w:rsid w:val="00611C5D"/>
    <w:rsid w:val="00614425"/>
    <w:rsid w:val="00626182"/>
    <w:rsid w:val="00634F6C"/>
    <w:rsid w:val="00642A4B"/>
    <w:rsid w:val="0064749E"/>
    <w:rsid w:val="00651ED5"/>
    <w:rsid w:val="006560AA"/>
    <w:rsid w:val="00664F03"/>
    <w:rsid w:val="00675D3F"/>
    <w:rsid w:val="006865A1"/>
    <w:rsid w:val="006926A9"/>
    <w:rsid w:val="006A4C12"/>
    <w:rsid w:val="006B3327"/>
    <w:rsid w:val="006B3F02"/>
    <w:rsid w:val="006C234F"/>
    <w:rsid w:val="006C4418"/>
    <w:rsid w:val="006C6350"/>
    <w:rsid w:val="007028B8"/>
    <w:rsid w:val="007046E0"/>
    <w:rsid w:val="00707FFB"/>
    <w:rsid w:val="007111C7"/>
    <w:rsid w:val="00715746"/>
    <w:rsid w:val="0072558D"/>
    <w:rsid w:val="00736C22"/>
    <w:rsid w:val="007431CE"/>
    <w:rsid w:val="00744540"/>
    <w:rsid w:val="00746469"/>
    <w:rsid w:val="00755805"/>
    <w:rsid w:val="00756088"/>
    <w:rsid w:val="00776D07"/>
    <w:rsid w:val="00777587"/>
    <w:rsid w:val="007809C4"/>
    <w:rsid w:val="007A33F7"/>
    <w:rsid w:val="007A44B3"/>
    <w:rsid w:val="007A665E"/>
    <w:rsid w:val="007A749C"/>
    <w:rsid w:val="007B0997"/>
    <w:rsid w:val="007B39F9"/>
    <w:rsid w:val="007B46ED"/>
    <w:rsid w:val="007B6886"/>
    <w:rsid w:val="007B6B1E"/>
    <w:rsid w:val="007B7BD1"/>
    <w:rsid w:val="007D1026"/>
    <w:rsid w:val="007D7047"/>
    <w:rsid w:val="007E5CA3"/>
    <w:rsid w:val="007E63A3"/>
    <w:rsid w:val="007E6C95"/>
    <w:rsid w:val="007E75FC"/>
    <w:rsid w:val="007F0E29"/>
    <w:rsid w:val="007F2EE2"/>
    <w:rsid w:val="008026F2"/>
    <w:rsid w:val="00815393"/>
    <w:rsid w:val="00816D5C"/>
    <w:rsid w:val="00816E4B"/>
    <w:rsid w:val="0082029E"/>
    <w:rsid w:val="00824957"/>
    <w:rsid w:val="008336C6"/>
    <w:rsid w:val="00834AEC"/>
    <w:rsid w:val="00835B08"/>
    <w:rsid w:val="00846D41"/>
    <w:rsid w:val="00847B88"/>
    <w:rsid w:val="0085266A"/>
    <w:rsid w:val="008552F0"/>
    <w:rsid w:val="00877442"/>
    <w:rsid w:val="00894438"/>
    <w:rsid w:val="00895C37"/>
    <w:rsid w:val="008A2F39"/>
    <w:rsid w:val="008B7605"/>
    <w:rsid w:val="008C3C1E"/>
    <w:rsid w:val="008D5C76"/>
    <w:rsid w:val="008D7958"/>
    <w:rsid w:val="008E7F7C"/>
    <w:rsid w:val="008F5772"/>
    <w:rsid w:val="008F728C"/>
    <w:rsid w:val="00900DC5"/>
    <w:rsid w:val="009109F0"/>
    <w:rsid w:val="00930019"/>
    <w:rsid w:val="00936404"/>
    <w:rsid w:val="00941A4C"/>
    <w:rsid w:val="009429F8"/>
    <w:rsid w:val="00942DC1"/>
    <w:rsid w:val="00945DF6"/>
    <w:rsid w:val="00947DC8"/>
    <w:rsid w:val="0095122D"/>
    <w:rsid w:val="0095728C"/>
    <w:rsid w:val="009572E8"/>
    <w:rsid w:val="0096042A"/>
    <w:rsid w:val="00972082"/>
    <w:rsid w:val="0098284E"/>
    <w:rsid w:val="0098378C"/>
    <w:rsid w:val="00992DDE"/>
    <w:rsid w:val="00995214"/>
    <w:rsid w:val="00996089"/>
    <w:rsid w:val="00997651"/>
    <w:rsid w:val="00997E89"/>
    <w:rsid w:val="009A0849"/>
    <w:rsid w:val="009A2A1F"/>
    <w:rsid w:val="009C5F94"/>
    <w:rsid w:val="009C6573"/>
    <w:rsid w:val="009D1B0B"/>
    <w:rsid w:val="009D1F1D"/>
    <w:rsid w:val="009D57ED"/>
    <w:rsid w:val="009E33E8"/>
    <w:rsid w:val="009F0833"/>
    <w:rsid w:val="009F180A"/>
    <w:rsid w:val="00A12F07"/>
    <w:rsid w:val="00A1583E"/>
    <w:rsid w:val="00A22FCA"/>
    <w:rsid w:val="00A266A8"/>
    <w:rsid w:val="00A34441"/>
    <w:rsid w:val="00A366E0"/>
    <w:rsid w:val="00A42C4B"/>
    <w:rsid w:val="00A53591"/>
    <w:rsid w:val="00A62348"/>
    <w:rsid w:val="00A65E2D"/>
    <w:rsid w:val="00A71D92"/>
    <w:rsid w:val="00A764BF"/>
    <w:rsid w:val="00A96C74"/>
    <w:rsid w:val="00AC0CF6"/>
    <w:rsid w:val="00AC5B20"/>
    <w:rsid w:val="00AC7D32"/>
    <w:rsid w:val="00AD12E9"/>
    <w:rsid w:val="00AD193F"/>
    <w:rsid w:val="00AE4C6E"/>
    <w:rsid w:val="00AE5184"/>
    <w:rsid w:val="00B02B81"/>
    <w:rsid w:val="00B04FC9"/>
    <w:rsid w:val="00B050AB"/>
    <w:rsid w:val="00B07DD5"/>
    <w:rsid w:val="00B12070"/>
    <w:rsid w:val="00B17816"/>
    <w:rsid w:val="00B2466C"/>
    <w:rsid w:val="00B326EB"/>
    <w:rsid w:val="00B41633"/>
    <w:rsid w:val="00B431E8"/>
    <w:rsid w:val="00B60300"/>
    <w:rsid w:val="00B64D70"/>
    <w:rsid w:val="00B70FA2"/>
    <w:rsid w:val="00B7376C"/>
    <w:rsid w:val="00B82B58"/>
    <w:rsid w:val="00B83510"/>
    <w:rsid w:val="00B92AD3"/>
    <w:rsid w:val="00BA1D99"/>
    <w:rsid w:val="00BA4D29"/>
    <w:rsid w:val="00BA63B8"/>
    <w:rsid w:val="00BA6893"/>
    <w:rsid w:val="00BB7BF9"/>
    <w:rsid w:val="00BC0584"/>
    <w:rsid w:val="00BC0E43"/>
    <w:rsid w:val="00BC45FD"/>
    <w:rsid w:val="00BD4816"/>
    <w:rsid w:val="00BF4965"/>
    <w:rsid w:val="00C0484F"/>
    <w:rsid w:val="00C129B0"/>
    <w:rsid w:val="00C14661"/>
    <w:rsid w:val="00C15527"/>
    <w:rsid w:val="00C26450"/>
    <w:rsid w:val="00C33418"/>
    <w:rsid w:val="00C336BA"/>
    <w:rsid w:val="00C43627"/>
    <w:rsid w:val="00C44842"/>
    <w:rsid w:val="00C457F1"/>
    <w:rsid w:val="00C46C69"/>
    <w:rsid w:val="00C473B3"/>
    <w:rsid w:val="00C5145A"/>
    <w:rsid w:val="00C62E22"/>
    <w:rsid w:val="00C64D9F"/>
    <w:rsid w:val="00C66C6E"/>
    <w:rsid w:val="00C67241"/>
    <w:rsid w:val="00C709E1"/>
    <w:rsid w:val="00C758B7"/>
    <w:rsid w:val="00C762A4"/>
    <w:rsid w:val="00C801FF"/>
    <w:rsid w:val="00C838BB"/>
    <w:rsid w:val="00C909C6"/>
    <w:rsid w:val="00CA0F16"/>
    <w:rsid w:val="00CA1740"/>
    <w:rsid w:val="00CA1E5A"/>
    <w:rsid w:val="00CB02DC"/>
    <w:rsid w:val="00CB17FA"/>
    <w:rsid w:val="00CD0470"/>
    <w:rsid w:val="00CD2C26"/>
    <w:rsid w:val="00CF0009"/>
    <w:rsid w:val="00D02975"/>
    <w:rsid w:val="00D13AA8"/>
    <w:rsid w:val="00D147E9"/>
    <w:rsid w:val="00D2246D"/>
    <w:rsid w:val="00D249A7"/>
    <w:rsid w:val="00D27F56"/>
    <w:rsid w:val="00D3374F"/>
    <w:rsid w:val="00D47051"/>
    <w:rsid w:val="00D509E7"/>
    <w:rsid w:val="00D5387C"/>
    <w:rsid w:val="00D55EDC"/>
    <w:rsid w:val="00D63DF4"/>
    <w:rsid w:val="00D64D8F"/>
    <w:rsid w:val="00D6592F"/>
    <w:rsid w:val="00D70D5C"/>
    <w:rsid w:val="00D75E8E"/>
    <w:rsid w:val="00D8029B"/>
    <w:rsid w:val="00D865B1"/>
    <w:rsid w:val="00D9560C"/>
    <w:rsid w:val="00DB1197"/>
    <w:rsid w:val="00DB4DD6"/>
    <w:rsid w:val="00DB4FB8"/>
    <w:rsid w:val="00DC3DEE"/>
    <w:rsid w:val="00DD0978"/>
    <w:rsid w:val="00DD4FA0"/>
    <w:rsid w:val="00DE4393"/>
    <w:rsid w:val="00DE7CAA"/>
    <w:rsid w:val="00E0335C"/>
    <w:rsid w:val="00E0492F"/>
    <w:rsid w:val="00E050AE"/>
    <w:rsid w:val="00E26F6E"/>
    <w:rsid w:val="00E41C15"/>
    <w:rsid w:val="00E429E0"/>
    <w:rsid w:val="00E447A9"/>
    <w:rsid w:val="00E47794"/>
    <w:rsid w:val="00E53FD1"/>
    <w:rsid w:val="00E56B39"/>
    <w:rsid w:val="00E674AB"/>
    <w:rsid w:val="00E719EF"/>
    <w:rsid w:val="00E81E7C"/>
    <w:rsid w:val="00E8205F"/>
    <w:rsid w:val="00E85407"/>
    <w:rsid w:val="00E87692"/>
    <w:rsid w:val="00E934C7"/>
    <w:rsid w:val="00E96717"/>
    <w:rsid w:val="00EA2EA7"/>
    <w:rsid w:val="00EA7CEE"/>
    <w:rsid w:val="00EC159B"/>
    <w:rsid w:val="00EC7ACC"/>
    <w:rsid w:val="00ED0471"/>
    <w:rsid w:val="00ED3AC5"/>
    <w:rsid w:val="00ED4FC3"/>
    <w:rsid w:val="00ED6A9A"/>
    <w:rsid w:val="00ED7D07"/>
    <w:rsid w:val="00EE2286"/>
    <w:rsid w:val="00EE44ED"/>
    <w:rsid w:val="00EE7A17"/>
    <w:rsid w:val="00EF5ED6"/>
    <w:rsid w:val="00F0097A"/>
    <w:rsid w:val="00F02051"/>
    <w:rsid w:val="00F056B3"/>
    <w:rsid w:val="00F30FF1"/>
    <w:rsid w:val="00F3176A"/>
    <w:rsid w:val="00F33DB9"/>
    <w:rsid w:val="00F37FEC"/>
    <w:rsid w:val="00F42D4A"/>
    <w:rsid w:val="00F54C7D"/>
    <w:rsid w:val="00F628E3"/>
    <w:rsid w:val="00F631A4"/>
    <w:rsid w:val="00F64AFA"/>
    <w:rsid w:val="00F67F6F"/>
    <w:rsid w:val="00F70CDE"/>
    <w:rsid w:val="00F851D1"/>
    <w:rsid w:val="00FA1921"/>
    <w:rsid w:val="00FA227B"/>
    <w:rsid w:val="00FA5931"/>
    <w:rsid w:val="00FB08B3"/>
    <w:rsid w:val="00FB44E1"/>
    <w:rsid w:val="00FC1A33"/>
    <w:rsid w:val="00FC419B"/>
    <w:rsid w:val="00FC51DD"/>
    <w:rsid w:val="00FD4122"/>
    <w:rsid w:val="00FD62DB"/>
    <w:rsid w:val="00FE4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D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0978"/>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DD0978"/>
    <w:rPr>
      <w:rFonts w:ascii="Segoe UI" w:hAnsi="Segoe UI" w:cs="Segoe UI"/>
      <w:sz w:val="18"/>
      <w:szCs w:val="18"/>
    </w:rPr>
  </w:style>
  <w:style w:type="paragraph" w:styleId="a4">
    <w:name w:val="List Paragraph"/>
    <w:basedOn w:val="a"/>
    <w:uiPriority w:val="34"/>
    <w:qFormat/>
    <w:rsid w:val="00FA227B"/>
    <w:pPr>
      <w:ind w:left="720"/>
      <w:contextualSpacing/>
    </w:pPr>
  </w:style>
  <w:style w:type="character" w:customStyle="1" w:styleId="apple-converted-space">
    <w:name w:val="apple-converted-space"/>
    <w:uiPriority w:val="99"/>
    <w:rsid w:val="0030727D"/>
    <w:rPr>
      <w:rFonts w:cs="Times New Roman"/>
    </w:rPr>
  </w:style>
  <w:style w:type="character" w:styleId="a5">
    <w:name w:val="annotation reference"/>
    <w:uiPriority w:val="99"/>
    <w:semiHidden/>
    <w:rsid w:val="00DD0978"/>
    <w:rPr>
      <w:rFonts w:cs="Times New Roman"/>
      <w:sz w:val="16"/>
      <w:szCs w:val="16"/>
    </w:rPr>
  </w:style>
  <w:style w:type="paragraph" w:styleId="a6">
    <w:name w:val="annotation text"/>
    <w:basedOn w:val="a"/>
    <w:link w:val="Char0"/>
    <w:uiPriority w:val="99"/>
    <w:semiHidden/>
    <w:rsid w:val="00DD0978"/>
    <w:pPr>
      <w:spacing w:line="240" w:lineRule="auto"/>
    </w:pPr>
    <w:rPr>
      <w:sz w:val="20"/>
      <w:szCs w:val="20"/>
    </w:rPr>
  </w:style>
  <w:style w:type="character" w:customStyle="1" w:styleId="Char0">
    <w:name w:val="Κείμενο σχολίου Char"/>
    <w:link w:val="a6"/>
    <w:uiPriority w:val="99"/>
    <w:semiHidden/>
    <w:locked/>
    <w:rsid w:val="00DD0978"/>
    <w:rPr>
      <w:rFonts w:cs="Times New Roman"/>
      <w:sz w:val="20"/>
      <w:szCs w:val="20"/>
    </w:rPr>
  </w:style>
  <w:style w:type="paragraph" w:styleId="a7">
    <w:name w:val="annotation subject"/>
    <w:basedOn w:val="a6"/>
    <w:next w:val="a6"/>
    <w:link w:val="Char1"/>
    <w:uiPriority w:val="99"/>
    <w:semiHidden/>
    <w:rsid w:val="00DD0978"/>
    <w:rPr>
      <w:b/>
      <w:bCs/>
    </w:rPr>
  </w:style>
  <w:style w:type="character" w:customStyle="1" w:styleId="Char1">
    <w:name w:val="Θέμα σχολίου Char"/>
    <w:link w:val="a7"/>
    <w:uiPriority w:val="99"/>
    <w:semiHidden/>
    <w:locked/>
    <w:rsid w:val="00DD0978"/>
    <w:rPr>
      <w:rFonts w:cs="Times New Roman"/>
      <w:b/>
      <w:bCs/>
      <w:sz w:val="20"/>
      <w:szCs w:val="20"/>
    </w:rPr>
  </w:style>
  <w:style w:type="paragraph" w:customStyle="1" w:styleId="Default">
    <w:name w:val="Default"/>
    <w:rsid w:val="00F0097A"/>
    <w:pPr>
      <w:autoSpaceDE w:val="0"/>
      <w:autoSpaceDN w:val="0"/>
      <w:adjustRightInd w:val="0"/>
    </w:pPr>
    <w:rPr>
      <w:rFonts w:eastAsia="Times New Roman" w:cs="Calibri"/>
      <w:color w:val="000000"/>
      <w:sz w:val="24"/>
      <w:szCs w:val="24"/>
    </w:rPr>
  </w:style>
  <w:style w:type="paragraph" w:styleId="a8">
    <w:name w:val="footnote text"/>
    <w:basedOn w:val="a"/>
    <w:link w:val="Char2"/>
    <w:uiPriority w:val="99"/>
    <w:semiHidden/>
    <w:rsid w:val="000B5506"/>
    <w:rPr>
      <w:sz w:val="20"/>
      <w:szCs w:val="20"/>
    </w:rPr>
  </w:style>
  <w:style w:type="character" w:customStyle="1" w:styleId="Char2">
    <w:name w:val="Κείμενο υποσημείωσης Char"/>
    <w:link w:val="a8"/>
    <w:uiPriority w:val="99"/>
    <w:semiHidden/>
    <w:locked/>
    <w:rPr>
      <w:rFonts w:cs="Times New Roman"/>
      <w:sz w:val="20"/>
      <w:szCs w:val="20"/>
      <w:lang w:eastAsia="en-US"/>
    </w:rPr>
  </w:style>
  <w:style w:type="character" w:styleId="a9">
    <w:name w:val="footnote reference"/>
    <w:uiPriority w:val="99"/>
    <w:semiHidden/>
    <w:rsid w:val="000B5506"/>
    <w:rPr>
      <w:rFonts w:cs="Times New Roman"/>
      <w:vertAlign w:val="superscript"/>
    </w:rPr>
  </w:style>
  <w:style w:type="character" w:customStyle="1" w:styleId="rowlabelofcustomitems">
    <w:name w:val="row_label_of_custom_items"/>
    <w:rsid w:val="000952D6"/>
  </w:style>
  <w:style w:type="character" w:customStyle="1" w:styleId="CharacterStyle3">
    <w:name w:val="Character Style 3"/>
    <w:uiPriority w:val="99"/>
    <w:rsid w:val="00756088"/>
    <w:rPr>
      <w:rFonts w:ascii="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672">
      <w:bodyDiv w:val="1"/>
      <w:marLeft w:val="0"/>
      <w:marRight w:val="0"/>
      <w:marTop w:val="0"/>
      <w:marBottom w:val="0"/>
      <w:divBdr>
        <w:top w:val="none" w:sz="0" w:space="0" w:color="auto"/>
        <w:left w:val="none" w:sz="0" w:space="0" w:color="auto"/>
        <w:bottom w:val="none" w:sz="0" w:space="0" w:color="auto"/>
        <w:right w:val="none" w:sz="0" w:space="0" w:color="auto"/>
      </w:divBdr>
    </w:div>
    <w:div w:id="588390973">
      <w:bodyDiv w:val="1"/>
      <w:marLeft w:val="0"/>
      <w:marRight w:val="0"/>
      <w:marTop w:val="0"/>
      <w:marBottom w:val="0"/>
      <w:divBdr>
        <w:top w:val="none" w:sz="0" w:space="0" w:color="auto"/>
        <w:left w:val="none" w:sz="0" w:space="0" w:color="auto"/>
        <w:bottom w:val="none" w:sz="0" w:space="0" w:color="auto"/>
        <w:right w:val="none" w:sz="0" w:space="0" w:color="auto"/>
      </w:divBdr>
      <w:divsChild>
        <w:div w:id="950866125">
          <w:marLeft w:val="0"/>
          <w:marRight w:val="0"/>
          <w:marTop w:val="0"/>
          <w:marBottom w:val="0"/>
          <w:divBdr>
            <w:top w:val="none" w:sz="0" w:space="0" w:color="auto"/>
            <w:left w:val="none" w:sz="0" w:space="0" w:color="auto"/>
            <w:bottom w:val="none" w:sz="0" w:space="0" w:color="auto"/>
            <w:right w:val="none" w:sz="0" w:space="0" w:color="auto"/>
          </w:divBdr>
          <w:divsChild>
            <w:div w:id="754597343">
              <w:marLeft w:val="0"/>
              <w:marRight w:val="0"/>
              <w:marTop w:val="0"/>
              <w:marBottom w:val="0"/>
              <w:divBdr>
                <w:top w:val="none" w:sz="0" w:space="0" w:color="auto"/>
                <w:left w:val="none" w:sz="0" w:space="0" w:color="auto"/>
                <w:bottom w:val="none" w:sz="0" w:space="0" w:color="auto"/>
                <w:right w:val="none" w:sz="0" w:space="0" w:color="auto"/>
              </w:divBdr>
              <w:divsChild>
                <w:div w:id="147478916">
                  <w:marLeft w:val="0"/>
                  <w:marRight w:val="0"/>
                  <w:marTop w:val="0"/>
                  <w:marBottom w:val="0"/>
                  <w:divBdr>
                    <w:top w:val="none" w:sz="0" w:space="0" w:color="auto"/>
                    <w:left w:val="none" w:sz="0" w:space="0" w:color="auto"/>
                    <w:bottom w:val="none" w:sz="0" w:space="0" w:color="auto"/>
                    <w:right w:val="none" w:sz="0" w:space="0" w:color="auto"/>
                  </w:divBdr>
                  <w:divsChild>
                    <w:div w:id="1764229260">
                      <w:marLeft w:val="0"/>
                      <w:marRight w:val="0"/>
                      <w:marTop w:val="0"/>
                      <w:marBottom w:val="0"/>
                      <w:divBdr>
                        <w:top w:val="none" w:sz="0" w:space="0" w:color="auto"/>
                        <w:left w:val="none" w:sz="0" w:space="0" w:color="auto"/>
                        <w:bottom w:val="none" w:sz="0" w:space="0" w:color="auto"/>
                        <w:right w:val="none" w:sz="0" w:space="0" w:color="auto"/>
                      </w:divBdr>
                      <w:divsChild>
                        <w:div w:id="944773645">
                          <w:marLeft w:val="0"/>
                          <w:marRight w:val="0"/>
                          <w:marTop w:val="0"/>
                          <w:marBottom w:val="0"/>
                          <w:divBdr>
                            <w:top w:val="none" w:sz="0" w:space="0" w:color="auto"/>
                            <w:left w:val="none" w:sz="0" w:space="0" w:color="auto"/>
                            <w:bottom w:val="none" w:sz="0" w:space="0" w:color="auto"/>
                            <w:right w:val="none" w:sz="0" w:space="0" w:color="auto"/>
                          </w:divBdr>
                          <w:divsChild>
                            <w:div w:id="1669357910">
                              <w:marLeft w:val="0"/>
                              <w:marRight w:val="0"/>
                              <w:marTop w:val="0"/>
                              <w:marBottom w:val="0"/>
                              <w:divBdr>
                                <w:top w:val="none" w:sz="0" w:space="0" w:color="auto"/>
                                <w:left w:val="none" w:sz="0" w:space="0" w:color="auto"/>
                                <w:bottom w:val="none" w:sz="0" w:space="0" w:color="auto"/>
                                <w:right w:val="none" w:sz="0" w:space="0" w:color="auto"/>
                              </w:divBdr>
                              <w:divsChild>
                                <w:div w:id="1572226883">
                                  <w:marLeft w:val="0"/>
                                  <w:marRight w:val="0"/>
                                  <w:marTop w:val="0"/>
                                  <w:marBottom w:val="0"/>
                                  <w:divBdr>
                                    <w:top w:val="none" w:sz="0" w:space="0" w:color="auto"/>
                                    <w:left w:val="none" w:sz="0" w:space="0" w:color="auto"/>
                                    <w:bottom w:val="none" w:sz="0" w:space="0" w:color="auto"/>
                                    <w:right w:val="none" w:sz="0" w:space="0" w:color="auto"/>
                                  </w:divBdr>
                                  <w:divsChild>
                                    <w:div w:id="671811">
                                      <w:marLeft w:val="0"/>
                                      <w:marRight w:val="0"/>
                                      <w:marTop w:val="0"/>
                                      <w:marBottom w:val="0"/>
                                      <w:divBdr>
                                        <w:top w:val="none" w:sz="0" w:space="0" w:color="auto"/>
                                        <w:left w:val="none" w:sz="0" w:space="0" w:color="auto"/>
                                        <w:bottom w:val="none" w:sz="0" w:space="0" w:color="auto"/>
                                        <w:right w:val="none" w:sz="0" w:space="0" w:color="auto"/>
                                      </w:divBdr>
                                      <w:divsChild>
                                        <w:div w:id="2082677926">
                                          <w:marLeft w:val="0"/>
                                          <w:marRight w:val="0"/>
                                          <w:marTop w:val="0"/>
                                          <w:marBottom w:val="0"/>
                                          <w:divBdr>
                                            <w:top w:val="none" w:sz="0" w:space="0" w:color="auto"/>
                                            <w:left w:val="none" w:sz="0" w:space="0" w:color="auto"/>
                                            <w:bottom w:val="none" w:sz="0" w:space="0" w:color="auto"/>
                                            <w:right w:val="none" w:sz="0" w:space="0" w:color="auto"/>
                                          </w:divBdr>
                                          <w:divsChild>
                                            <w:div w:id="1768229145">
                                              <w:marLeft w:val="0"/>
                                              <w:marRight w:val="0"/>
                                              <w:marTop w:val="0"/>
                                              <w:marBottom w:val="0"/>
                                              <w:divBdr>
                                                <w:top w:val="none" w:sz="0" w:space="0" w:color="auto"/>
                                                <w:left w:val="none" w:sz="0" w:space="0" w:color="auto"/>
                                                <w:bottom w:val="none" w:sz="0" w:space="0" w:color="auto"/>
                                                <w:right w:val="none" w:sz="0" w:space="0" w:color="auto"/>
                                              </w:divBdr>
                                              <w:divsChild>
                                                <w:div w:id="1415976083">
                                                  <w:marLeft w:val="0"/>
                                                  <w:marRight w:val="0"/>
                                                  <w:marTop w:val="0"/>
                                                  <w:marBottom w:val="0"/>
                                                  <w:divBdr>
                                                    <w:top w:val="none" w:sz="0" w:space="0" w:color="auto"/>
                                                    <w:left w:val="none" w:sz="0" w:space="0" w:color="auto"/>
                                                    <w:bottom w:val="none" w:sz="0" w:space="0" w:color="auto"/>
                                                    <w:right w:val="none" w:sz="0" w:space="0" w:color="auto"/>
                                                  </w:divBdr>
                                                  <w:divsChild>
                                                    <w:div w:id="1553149597">
                                                      <w:marLeft w:val="0"/>
                                                      <w:marRight w:val="0"/>
                                                      <w:marTop w:val="0"/>
                                                      <w:marBottom w:val="0"/>
                                                      <w:divBdr>
                                                        <w:top w:val="none" w:sz="0" w:space="0" w:color="auto"/>
                                                        <w:left w:val="none" w:sz="0" w:space="0" w:color="auto"/>
                                                        <w:bottom w:val="none" w:sz="0" w:space="0" w:color="auto"/>
                                                        <w:right w:val="none" w:sz="0" w:space="0" w:color="auto"/>
                                                      </w:divBdr>
                                                      <w:divsChild>
                                                        <w:div w:id="890727948">
                                                          <w:marLeft w:val="0"/>
                                                          <w:marRight w:val="0"/>
                                                          <w:marTop w:val="0"/>
                                                          <w:marBottom w:val="0"/>
                                                          <w:divBdr>
                                                            <w:top w:val="none" w:sz="0" w:space="0" w:color="auto"/>
                                                            <w:left w:val="none" w:sz="0" w:space="0" w:color="auto"/>
                                                            <w:bottom w:val="none" w:sz="0" w:space="0" w:color="auto"/>
                                                            <w:right w:val="none" w:sz="0" w:space="0" w:color="auto"/>
                                                          </w:divBdr>
                                                          <w:divsChild>
                                                            <w:div w:id="1766724901">
                                                              <w:marLeft w:val="0"/>
                                                              <w:marRight w:val="0"/>
                                                              <w:marTop w:val="0"/>
                                                              <w:marBottom w:val="300"/>
                                                              <w:divBdr>
                                                                <w:top w:val="none" w:sz="0" w:space="0" w:color="auto"/>
                                                                <w:left w:val="none" w:sz="0" w:space="0" w:color="auto"/>
                                                                <w:bottom w:val="none" w:sz="0" w:space="0" w:color="auto"/>
                                                                <w:right w:val="none" w:sz="0" w:space="0" w:color="auto"/>
                                                              </w:divBdr>
                                                              <w:divsChild>
                                                                <w:div w:id="1594782634">
                                                                  <w:marLeft w:val="0"/>
                                                                  <w:marRight w:val="0"/>
                                                                  <w:marTop w:val="0"/>
                                                                  <w:marBottom w:val="0"/>
                                                                  <w:divBdr>
                                                                    <w:top w:val="none" w:sz="0" w:space="0" w:color="auto"/>
                                                                    <w:left w:val="none" w:sz="0" w:space="0" w:color="auto"/>
                                                                    <w:bottom w:val="none" w:sz="0" w:space="0" w:color="auto"/>
                                                                    <w:right w:val="none" w:sz="0" w:space="0" w:color="auto"/>
                                                                  </w:divBdr>
                                                                  <w:divsChild>
                                                                    <w:div w:id="744424309">
                                                                      <w:marLeft w:val="0"/>
                                                                      <w:marRight w:val="0"/>
                                                                      <w:marTop w:val="0"/>
                                                                      <w:marBottom w:val="0"/>
                                                                      <w:divBdr>
                                                                        <w:top w:val="none" w:sz="0" w:space="0" w:color="auto"/>
                                                                        <w:left w:val="none" w:sz="0" w:space="0" w:color="auto"/>
                                                                        <w:bottom w:val="none" w:sz="0" w:space="0" w:color="auto"/>
                                                                        <w:right w:val="none" w:sz="0" w:space="0" w:color="auto"/>
                                                                      </w:divBdr>
                                                                      <w:divsChild>
                                                                        <w:div w:id="95179129">
                                                                          <w:marLeft w:val="0"/>
                                                                          <w:marRight w:val="0"/>
                                                                          <w:marTop w:val="0"/>
                                                                          <w:marBottom w:val="0"/>
                                                                          <w:divBdr>
                                                                            <w:top w:val="none" w:sz="0" w:space="0" w:color="auto"/>
                                                                            <w:left w:val="none" w:sz="0" w:space="0" w:color="auto"/>
                                                                            <w:bottom w:val="none" w:sz="0" w:space="0" w:color="auto"/>
                                                                            <w:right w:val="none" w:sz="0" w:space="0" w:color="auto"/>
                                                                          </w:divBdr>
                                                                          <w:divsChild>
                                                                            <w:div w:id="1926300505">
                                                                              <w:marLeft w:val="0"/>
                                                                              <w:marRight w:val="0"/>
                                                                              <w:marTop w:val="0"/>
                                                                              <w:marBottom w:val="0"/>
                                                                              <w:divBdr>
                                                                                <w:top w:val="none" w:sz="0" w:space="0" w:color="auto"/>
                                                                                <w:left w:val="none" w:sz="0" w:space="0" w:color="auto"/>
                                                                                <w:bottom w:val="none" w:sz="0" w:space="0" w:color="auto"/>
                                                                                <w:right w:val="none" w:sz="0" w:space="0" w:color="auto"/>
                                                                              </w:divBdr>
                                                                              <w:divsChild>
                                                                                <w:div w:id="179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256058">
      <w:bodyDiv w:val="1"/>
      <w:marLeft w:val="0"/>
      <w:marRight w:val="0"/>
      <w:marTop w:val="0"/>
      <w:marBottom w:val="0"/>
      <w:divBdr>
        <w:top w:val="none" w:sz="0" w:space="0" w:color="auto"/>
        <w:left w:val="none" w:sz="0" w:space="0" w:color="auto"/>
        <w:bottom w:val="none" w:sz="0" w:space="0" w:color="auto"/>
        <w:right w:val="none" w:sz="0" w:space="0" w:color="auto"/>
      </w:divBdr>
    </w:div>
    <w:div w:id="1042755373">
      <w:bodyDiv w:val="1"/>
      <w:marLeft w:val="0"/>
      <w:marRight w:val="0"/>
      <w:marTop w:val="0"/>
      <w:marBottom w:val="0"/>
      <w:divBdr>
        <w:top w:val="none" w:sz="0" w:space="0" w:color="auto"/>
        <w:left w:val="none" w:sz="0" w:space="0" w:color="auto"/>
        <w:bottom w:val="none" w:sz="0" w:space="0" w:color="auto"/>
        <w:right w:val="none" w:sz="0" w:space="0" w:color="auto"/>
      </w:divBdr>
    </w:div>
    <w:div w:id="1137917274">
      <w:marLeft w:val="0"/>
      <w:marRight w:val="0"/>
      <w:marTop w:val="0"/>
      <w:marBottom w:val="0"/>
      <w:divBdr>
        <w:top w:val="none" w:sz="0" w:space="0" w:color="auto"/>
        <w:left w:val="none" w:sz="0" w:space="0" w:color="auto"/>
        <w:bottom w:val="none" w:sz="0" w:space="0" w:color="auto"/>
        <w:right w:val="none" w:sz="0" w:space="0" w:color="auto"/>
      </w:divBdr>
      <w:divsChild>
        <w:div w:id="1137917273">
          <w:marLeft w:val="0"/>
          <w:marRight w:val="0"/>
          <w:marTop w:val="0"/>
          <w:marBottom w:val="0"/>
          <w:divBdr>
            <w:top w:val="none" w:sz="0" w:space="0" w:color="auto"/>
            <w:left w:val="none" w:sz="0" w:space="0" w:color="auto"/>
            <w:bottom w:val="none" w:sz="0" w:space="0" w:color="auto"/>
            <w:right w:val="none" w:sz="0" w:space="0" w:color="auto"/>
          </w:divBdr>
        </w:div>
      </w:divsChild>
    </w:div>
    <w:div w:id="1688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2E6A-FE0E-4AC8-8253-E86C6BD2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30</Pages>
  <Words>10428</Words>
  <Characters>56314</Characters>
  <Application>Microsoft Office Word</Application>
  <DocSecurity>0</DocSecurity>
  <Lines>469</Lines>
  <Paragraphs>133</Paragraphs>
  <ScaleCrop>false</ScaleCrop>
  <HeadingPairs>
    <vt:vector size="2" baseType="variant">
      <vt:variant>
        <vt:lpstr>Τίτλος</vt:lpstr>
      </vt:variant>
      <vt:variant>
        <vt:i4>1</vt:i4>
      </vt:variant>
    </vt:vector>
  </HeadingPairs>
  <TitlesOfParts>
    <vt:vector size="1" baseType="lpstr">
      <vt:lpstr>ΕΝΔΙΑΜΕΣΗ ΔΙΑΧΕΙΡΙΣΤΙΚΗ ΑΡΧΗ ΠΕΡΙΦΕΡΕΙΑΣ ΗΠΕΙΡΟΥ</vt:lpstr>
    </vt:vector>
  </TitlesOfParts>
  <Company/>
  <LinksUpToDate>false</LinksUpToDate>
  <CharactersWithSpaces>66609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ΕΝΔΙΑΜΕΣΗ ΔΙΑΧΕΙΡΙΣΤΙΚΗ ΑΡΧΗ ΠΕΡΙΦΕΡΕΙΑΣ ΗΠΕΙΡΟΥ</dc:title>
  <dc:subject/>
  <dc:creator>Nikos Κ.</dc:creator>
  <cp:keywords/>
  <dc:description/>
  <cp:lastModifiedBy>ΜΠΑΛΤΟΓΙΑΝΝΗΣ ΝΙΚΟΛΑΟΣ</cp:lastModifiedBy>
  <cp:revision>278</cp:revision>
  <dcterms:created xsi:type="dcterms:W3CDTF">2014-11-27T17:42:00Z</dcterms:created>
  <dcterms:modified xsi:type="dcterms:W3CDTF">2017-11-07T14:52:00Z</dcterms:modified>
</cp:coreProperties>
</file>