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99" w:rsidRDefault="00103328">
      <w:pPr>
        <w:tabs>
          <w:tab w:val="left" w:pos="1620"/>
        </w:tabs>
        <w:ind w:left="1620"/>
        <w:rPr>
          <w:sz w:val="20"/>
          <w:szCs w:val="20"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79AF1EAC" wp14:editId="4E38A558">
            <wp:extent cx="485775" cy="523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8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41"/>
        <w:gridCol w:w="355"/>
        <w:gridCol w:w="3519"/>
        <w:gridCol w:w="1106"/>
        <w:gridCol w:w="3313"/>
        <w:gridCol w:w="203"/>
        <w:gridCol w:w="43"/>
      </w:tblGrid>
      <w:tr w:rsidR="00CD0D99" w:rsidTr="00257AF0">
        <w:trPr>
          <w:gridAfter w:val="2"/>
          <w:wAfter w:w="246" w:type="dxa"/>
          <w:trHeight w:val="1175"/>
        </w:trPr>
        <w:tc>
          <w:tcPr>
            <w:tcW w:w="5415" w:type="dxa"/>
            <w:gridSpan w:val="3"/>
            <w:tcBorders>
              <w:bottom w:val="single" w:sz="4" w:space="0" w:color="auto"/>
            </w:tcBorders>
          </w:tcPr>
          <w:p w:rsidR="00CD0D99" w:rsidRDefault="00CD0D99" w:rsidP="00792A8A">
            <w:pPr>
              <w:pStyle w:val="1"/>
              <w:ind w:left="176" w:hanging="176"/>
              <w:jc w:val="center"/>
              <w:rPr>
                <w:rFonts w:eastAsia="Arial Unicode MS"/>
              </w:rPr>
            </w:pPr>
          </w:p>
          <w:p w:rsidR="00CD0D99" w:rsidRPr="00554141" w:rsidRDefault="00CD0D99" w:rsidP="00792A8A">
            <w:pPr>
              <w:pStyle w:val="2"/>
              <w:pBdr>
                <w:bottom w:val="none" w:sz="0" w:space="0" w:color="auto"/>
              </w:pBdr>
              <w:spacing w:after="60"/>
              <w:rPr>
                <w:rFonts w:eastAsia="Arial Unicode MS"/>
                <w:bCs/>
              </w:rPr>
            </w:pPr>
            <w:r w:rsidRPr="00554141">
              <w:rPr>
                <w:bCs/>
              </w:rPr>
              <w:t>ΕΛΛΗΝΙΚΗ ΔΗΜΟΚΡΑΤΙΑ</w:t>
            </w:r>
          </w:p>
          <w:p w:rsidR="00CD0D99" w:rsidRPr="0047532D" w:rsidRDefault="00CD0D99" w:rsidP="00792A8A">
            <w:pPr>
              <w:pStyle w:val="2"/>
              <w:pBdr>
                <w:bottom w:val="none" w:sz="0" w:space="0" w:color="auto"/>
              </w:pBdr>
              <w:rPr>
                <w:spacing w:val="40"/>
                <w:szCs w:val="22"/>
              </w:rPr>
            </w:pPr>
            <w:r>
              <w:rPr>
                <w:spacing w:val="40"/>
                <w:sz w:val="22"/>
                <w:szCs w:val="22"/>
              </w:rPr>
              <w:t>ΠΕΡΙΦΕΡΕΙΑ</w:t>
            </w:r>
            <w:r w:rsidRPr="0047532D">
              <w:rPr>
                <w:spacing w:val="40"/>
                <w:sz w:val="22"/>
                <w:szCs w:val="22"/>
              </w:rPr>
              <w:t xml:space="preserve"> ΗΠΕΙΡΟΥ</w:t>
            </w:r>
          </w:p>
          <w:p w:rsidR="00CD0D99" w:rsidRDefault="00CD0D99" w:rsidP="00792A8A">
            <w:pPr>
              <w:pStyle w:val="a6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ΕΙΔΙΚΗ ΥΠΗΡΕΣΙΑ ΔΙΑΧΕΙΡΙΣΗΣ </w:t>
            </w:r>
          </w:p>
          <w:p w:rsidR="00CD0D99" w:rsidRPr="00E63CE7" w:rsidRDefault="00CD0D99" w:rsidP="00792A8A">
            <w:pPr>
              <w:pStyle w:val="a6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Ε.Π. ΠΕΡΙΦΕΡΕΙΑΣ ΗΠΕΙΡΟΥ</w:t>
            </w:r>
            <w:r w:rsidRPr="00232E4B">
              <w:rPr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D0D99" w:rsidRDefault="00CD0D99" w:rsidP="00792A8A">
            <w:pPr>
              <w:ind w:left="-392" w:firstLine="142"/>
              <w:rPr>
                <w:sz w:val="20"/>
                <w:szCs w:val="20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CD0D99" w:rsidRDefault="00CD0D99" w:rsidP="00792A8A">
            <w:pPr>
              <w:rPr>
                <w:b/>
                <w:bCs/>
              </w:rPr>
            </w:pPr>
          </w:p>
          <w:p w:rsidR="00CD0D99" w:rsidRPr="00985AFB" w:rsidRDefault="00CD0D99" w:rsidP="00792A8A">
            <w:pPr>
              <w:rPr>
                <w:szCs w:val="20"/>
              </w:rPr>
            </w:pPr>
            <w:r>
              <w:rPr>
                <w:b/>
                <w:bCs/>
                <w:sz w:val="22"/>
              </w:rPr>
              <w:t xml:space="preserve">Ιωάννινα   </w:t>
            </w:r>
            <w:r w:rsidR="002002E2">
              <w:rPr>
                <w:b/>
                <w:bCs/>
                <w:sz w:val="22"/>
              </w:rPr>
              <w:t>3</w:t>
            </w:r>
            <w:r w:rsidR="005B77DA">
              <w:rPr>
                <w:b/>
                <w:bCs/>
                <w:sz w:val="22"/>
              </w:rPr>
              <w:t>1</w:t>
            </w:r>
            <w:r w:rsidR="002B6D97">
              <w:rPr>
                <w:b/>
                <w:bCs/>
                <w:sz w:val="22"/>
              </w:rPr>
              <w:t>/</w:t>
            </w:r>
            <w:r w:rsidR="002002E2"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/201</w:t>
            </w:r>
            <w:r w:rsidR="002002E2">
              <w:rPr>
                <w:b/>
                <w:bCs/>
                <w:sz w:val="22"/>
              </w:rPr>
              <w:t>7</w:t>
            </w:r>
          </w:p>
          <w:p w:rsidR="00CD0D99" w:rsidRDefault="00CD0D99" w:rsidP="00792A8A">
            <w:pPr>
              <w:rPr>
                <w:b/>
                <w:bCs/>
              </w:rPr>
            </w:pPr>
          </w:p>
          <w:p w:rsidR="00CD0D99" w:rsidRPr="00756115" w:rsidRDefault="00CD0D99" w:rsidP="00A4534C">
            <w:pPr>
              <w:rPr>
                <w:szCs w:val="20"/>
              </w:rPr>
            </w:pPr>
            <w:proofErr w:type="spellStart"/>
            <w:r>
              <w:rPr>
                <w:b/>
                <w:bCs/>
                <w:sz w:val="22"/>
              </w:rPr>
              <w:t>Αριθ.Πρωτ</w:t>
            </w:r>
            <w:proofErr w:type="spellEnd"/>
            <w:r>
              <w:rPr>
                <w:b/>
                <w:bCs/>
                <w:sz w:val="22"/>
              </w:rPr>
              <w:t xml:space="preserve">.: </w:t>
            </w:r>
            <w:r w:rsidR="002002E2">
              <w:rPr>
                <w:b/>
                <w:bCs/>
                <w:sz w:val="22"/>
              </w:rPr>
              <w:t>927</w:t>
            </w:r>
          </w:p>
        </w:tc>
      </w:tr>
      <w:tr w:rsidR="00CD0D99" w:rsidTr="00257AF0">
        <w:trPr>
          <w:gridAfter w:val="1"/>
          <w:wAfter w:w="43" w:type="dxa"/>
          <w:trHeight w:val="1379"/>
        </w:trPr>
        <w:tc>
          <w:tcPr>
            <w:tcW w:w="1541" w:type="dxa"/>
          </w:tcPr>
          <w:p w:rsidR="00CD0D99" w:rsidRDefault="00CD0D99">
            <w:pPr>
              <w:ind w:left="176" w:hanging="176"/>
              <w:rPr>
                <w:szCs w:val="20"/>
              </w:rPr>
            </w:pPr>
            <w:proofErr w:type="spellStart"/>
            <w:r>
              <w:rPr>
                <w:sz w:val="22"/>
              </w:rPr>
              <w:t>Ταχ</w:t>
            </w:r>
            <w:proofErr w:type="spellEnd"/>
            <w:r>
              <w:rPr>
                <w:sz w:val="22"/>
              </w:rPr>
              <w:t>. Δ/</w:t>
            </w:r>
            <w:proofErr w:type="spellStart"/>
            <w:r>
              <w:rPr>
                <w:sz w:val="22"/>
              </w:rPr>
              <w:t>νση</w:t>
            </w:r>
            <w:proofErr w:type="spellEnd"/>
          </w:p>
          <w:p w:rsidR="00CD0D99" w:rsidRDefault="00CD0D99">
            <w:pPr>
              <w:ind w:left="176" w:right="129" w:hanging="176"/>
              <w:rPr>
                <w:szCs w:val="20"/>
              </w:rPr>
            </w:pPr>
          </w:p>
          <w:p w:rsidR="00CD0D99" w:rsidRDefault="00CD0D99">
            <w:pPr>
              <w:ind w:left="176" w:hanging="176"/>
              <w:rPr>
                <w:szCs w:val="20"/>
              </w:rPr>
            </w:pPr>
            <w:r>
              <w:rPr>
                <w:sz w:val="22"/>
              </w:rPr>
              <w:t>Πληροφορίες</w:t>
            </w:r>
          </w:p>
          <w:p w:rsidR="00CD0D99" w:rsidRDefault="00CD0D99">
            <w:pPr>
              <w:ind w:left="176" w:hanging="176"/>
              <w:rPr>
                <w:szCs w:val="20"/>
              </w:rPr>
            </w:pPr>
            <w:r>
              <w:rPr>
                <w:sz w:val="22"/>
              </w:rPr>
              <w:t>Τηλέφωνο</w:t>
            </w:r>
          </w:p>
          <w:p w:rsidR="00CD0D99" w:rsidRDefault="00CD0D99">
            <w:pPr>
              <w:ind w:left="176" w:hanging="176"/>
              <w:rPr>
                <w:szCs w:val="20"/>
              </w:rPr>
            </w:pPr>
            <w:proofErr w:type="spellStart"/>
            <w:r>
              <w:rPr>
                <w:sz w:val="22"/>
              </w:rPr>
              <w:t>Fax</w:t>
            </w:r>
            <w:proofErr w:type="spellEnd"/>
          </w:p>
          <w:p w:rsidR="00CD0D99" w:rsidRDefault="00CD0D99">
            <w:pPr>
              <w:ind w:left="176" w:hanging="176"/>
              <w:rPr>
                <w:szCs w:val="20"/>
              </w:rPr>
            </w:pPr>
            <w:r>
              <w:rPr>
                <w:sz w:val="22"/>
              </w:rPr>
              <w:t>E-</w:t>
            </w:r>
            <w:proofErr w:type="spellStart"/>
            <w:r>
              <w:rPr>
                <w:sz w:val="22"/>
              </w:rPr>
              <w:t>mail</w:t>
            </w:r>
            <w:proofErr w:type="spellEnd"/>
          </w:p>
        </w:tc>
        <w:tc>
          <w:tcPr>
            <w:tcW w:w="355" w:type="dxa"/>
          </w:tcPr>
          <w:p w:rsidR="00CD0D99" w:rsidRDefault="00CD0D99">
            <w:pPr>
              <w:rPr>
                <w:szCs w:val="20"/>
              </w:rPr>
            </w:pPr>
            <w:r>
              <w:rPr>
                <w:sz w:val="22"/>
              </w:rPr>
              <w:t>:</w:t>
            </w:r>
          </w:p>
          <w:p w:rsidR="00CD0D99" w:rsidRDefault="00CD0D99">
            <w:pPr>
              <w:rPr>
                <w:szCs w:val="20"/>
              </w:rPr>
            </w:pPr>
          </w:p>
          <w:p w:rsidR="00CD0D99" w:rsidRDefault="00CD0D99">
            <w:pPr>
              <w:rPr>
                <w:szCs w:val="20"/>
              </w:rPr>
            </w:pPr>
            <w:r>
              <w:rPr>
                <w:sz w:val="22"/>
              </w:rPr>
              <w:t>:</w:t>
            </w:r>
          </w:p>
          <w:p w:rsidR="00CD0D99" w:rsidRDefault="00CD0D99">
            <w:pPr>
              <w:rPr>
                <w:szCs w:val="20"/>
              </w:rPr>
            </w:pPr>
            <w:r>
              <w:rPr>
                <w:sz w:val="22"/>
              </w:rPr>
              <w:t>:</w:t>
            </w:r>
          </w:p>
          <w:p w:rsidR="00CD0D99" w:rsidRDefault="00CD0D99">
            <w:r>
              <w:rPr>
                <w:sz w:val="22"/>
              </w:rPr>
              <w:t>:</w:t>
            </w:r>
          </w:p>
          <w:p w:rsidR="00CD0D99" w:rsidRDefault="00CD0D99">
            <w:pPr>
              <w:rPr>
                <w:szCs w:val="20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519" w:type="dxa"/>
          </w:tcPr>
          <w:p w:rsidR="00CD0D99" w:rsidRDefault="00CD0D99" w:rsidP="00B74884">
            <w:pPr>
              <w:rPr>
                <w:szCs w:val="20"/>
              </w:rPr>
            </w:pPr>
            <w:r>
              <w:rPr>
                <w:sz w:val="22"/>
              </w:rPr>
              <w:t>Πλατεία Πύρρου 1</w:t>
            </w:r>
          </w:p>
          <w:p w:rsidR="00CD0D99" w:rsidRDefault="00CD0D99" w:rsidP="00B74884">
            <w:pPr>
              <w:rPr>
                <w:szCs w:val="20"/>
              </w:rPr>
            </w:pPr>
            <w:r>
              <w:rPr>
                <w:sz w:val="22"/>
              </w:rPr>
              <w:t xml:space="preserve">45221  Ιωάννινα </w:t>
            </w:r>
          </w:p>
          <w:p w:rsidR="00CD0D99" w:rsidRDefault="002B6D97" w:rsidP="00B74884">
            <w:pPr>
              <w:pStyle w:val="1"/>
              <w:rPr>
                <w:rFonts w:eastAsia="Arial Unicode MS"/>
              </w:rPr>
            </w:pPr>
            <w:r>
              <w:rPr>
                <w:rFonts w:eastAsia="Arial Unicode MS"/>
                <w:b w:val="0"/>
                <w:bCs/>
                <w:sz w:val="22"/>
              </w:rPr>
              <w:t xml:space="preserve">Βασίλης Μυλωνάς </w:t>
            </w:r>
          </w:p>
          <w:p w:rsidR="00CD0D99" w:rsidRPr="00B079CB" w:rsidRDefault="00CD0D99" w:rsidP="00B74884">
            <w:r w:rsidRPr="00147059">
              <w:rPr>
                <w:sz w:val="22"/>
              </w:rPr>
              <w:t>2</w:t>
            </w:r>
            <w:r>
              <w:rPr>
                <w:sz w:val="22"/>
              </w:rPr>
              <w:t>651 3 605</w:t>
            </w:r>
            <w:r w:rsidR="002B6D97">
              <w:rPr>
                <w:sz w:val="22"/>
              </w:rPr>
              <w:t>18</w:t>
            </w:r>
          </w:p>
          <w:p w:rsidR="00CD0D99" w:rsidRDefault="00CD0D99" w:rsidP="00B74884">
            <w:pPr>
              <w:rPr>
                <w:szCs w:val="20"/>
              </w:rPr>
            </w:pPr>
            <w:r w:rsidRPr="006C6D2D">
              <w:rPr>
                <w:sz w:val="22"/>
              </w:rPr>
              <w:t>2</w:t>
            </w:r>
            <w:r>
              <w:rPr>
                <w:sz w:val="22"/>
              </w:rPr>
              <w:t>651 3 60550</w:t>
            </w:r>
          </w:p>
          <w:p w:rsidR="00CD0D99" w:rsidRDefault="00816E26" w:rsidP="00B74884">
            <w:pPr>
              <w:tabs>
                <w:tab w:val="left" w:pos="851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120"/>
              <w:rPr>
                <w:szCs w:val="20"/>
              </w:rPr>
            </w:pPr>
            <w:hyperlink r:id="rId9" w:history="1">
              <w:r w:rsidR="002B6D97" w:rsidRPr="00401623">
                <w:rPr>
                  <w:rStyle w:val="-"/>
                  <w:sz w:val="22"/>
                  <w:szCs w:val="20"/>
                  <w:lang w:val="en-US"/>
                </w:rPr>
                <w:t>vmilonas@mou.gr</w:t>
              </w:r>
            </w:hyperlink>
          </w:p>
          <w:p w:rsidR="00CD0D99" w:rsidRPr="001A09D5" w:rsidRDefault="00CD0D99" w:rsidP="00B74884">
            <w:pPr>
              <w:tabs>
                <w:tab w:val="left" w:pos="851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CD0D99" w:rsidRPr="00C254C7" w:rsidRDefault="00CD0D99">
            <w:pPr>
              <w:rPr>
                <w:b/>
              </w:rPr>
            </w:pPr>
            <w:r w:rsidRPr="00C254C7">
              <w:rPr>
                <w:b/>
                <w:sz w:val="22"/>
                <w:szCs w:val="22"/>
              </w:rPr>
              <w:t>ΠΡΟΣ:</w:t>
            </w:r>
          </w:p>
          <w:p w:rsidR="00CD0D99" w:rsidRDefault="00CD0D99">
            <w:pPr>
              <w:rPr>
                <w:b/>
              </w:rPr>
            </w:pPr>
          </w:p>
          <w:p w:rsidR="00CD0D99" w:rsidRDefault="00CD0D99">
            <w:pPr>
              <w:rPr>
                <w:b/>
              </w:rPr>
            </w:pPr>
          </w:p>
          <w:p w:rsidR="00CD0D99" w:rsidRPr="00C254C7" w:rsidRDefault="00CD0D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ΚΟΙΝ:</w:t>
            </w:r>
          </w:p>
          <w:p w:rsidR="00CD0D99" w:rsidRDefault="00CD0D99" w:rsidP="00C254C7">
            <w:pPr>
              <w:rPr>
                <w:b/>
                <w:szCs w:val="20"/>
              </w:rPr>
            </w:pPr>
          </w:p>
        </w:tc>
        <w:tc>
          <w:tcPr>
            <w:tcW w:w="3516" w:type="dxa"/>
            <w:gridSpan w:val="2"/>
          </w:tcPr>
          <w:p w:rsidR="00CD0D99" w:rsidRPr="00C254C7" w:rsidRDefault="00CD0D99" w:rsidP="00C43D8B">
            <w:pPr>
              <w:rPr>
                <w:b/>
              </w:rPr>
            </w:pPr>
            <w:r w:rsidRPr="00C254C7">
              <w:rPr>
                <w:b/>
                <w:sz w:val="22"/>
                <w:szCs w:val="22"/>
              </w:rPr>
              <w:t>ΠΙΝΑΚΑΣ ΑΠΟΔΕΚΤΩΝ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D0D99" w:rsidRPr="00454BC4" w:rsidRDefault="00925612" w:rsidP="0079438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D0D99" w:rsidTr="00257AF0">
        <w:trPr>
          <w:trHeight w:val="643"/>
        </w:trPr>
        <w:tc>
          <w:tcPr>
            <w:tcW w:w="1541" w:type="dxa"/>
          </w:tcPr>
          <w:p w:rsidR="00CD0D99" w:rsidRDefault="00CD0D99" w:rsidP="006A64A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ΘΕΜΑ:</w:t>
            </w:r>
          </w:p>
          <w:p w:rsidR="00CD0D99" w:rsidRDefault="00CD0D99" w:rsidP="006A64A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</w:t>
            </w:r>
          </w:p>
        </w:tc>
        <w:tc>
          <w:tcPr>
            <w:tcW w:w="355" w:type="dxa"/>
          </w:tcPr>
          <w:p w:rsidR="00CD0D99" w:rsidRDefault="00CD0D99" w:rsidP="006A64AE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184" w:type="dxa"/>
            <w:gridSpan w:val="5"/>
          </w:tcPr>
          <w:p w:rsidR="00C34D77" w:rsidRPr="00E959CE" w:rsidRDefault="0062221E" w:rsidP="0089256F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Ενημέρωση για την καταπολέμηση της απάτητης </w:t>
            </w:r>
            <w:r w:rsidR="0089256F">
              <w:rPr>
                <w:b/>
                <w:color w:val="000000"/>
                <w:sz w:val="22"/>
                <w:szCs w:val="22"/>
              </w:rPr>
              <w:t xml:space="preserve">και τη σύγκρουση συμφερόντων  </w:t>
            </w:r>
            <w:r w:rsidR="00C34D77" w:rsidRPr="00B24F9F">
              <w:rPr>
                <w:rFonts w:cs="Tahoma"/>
                <w:b/>
                <w:bCs/>
                <w:szCs w:val="20"/>
              </w:rPr>
              <w:t>στα συγχρηματοδοτούμενα έργα</w:t>
            </w:r>
            <w:r w:rsidR="00C34D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34D77" w:rsidRPr="00B24F9F" w:rsidRDefault="00C34D77" w:rsidP="00307D16">
      <w:pPr>
        <w:spacing w:before="100" w:beforeAutospacing="1" w:after="100" w:afterAutospacing="1"/>
        <w:ind w:firstLine="720"/>
        <w:jc w:val="both"/>
        <w:rPr>
          <w:rFonts w:cs="Tahoma"/>
          <w:szCs w:val="20"/>
        </w:rPr>
      </w:pPr>
      <w:r w:rsidRPr="00B24F9F">
        <w:rPr>
          <w:rFonts w:cs="Tahoma"/>
          <w:szCs w:val="20"/>
        </w:rPr>
        <w:t xml:space="preserve">Η αντιμετώπιση της </w:t>
      </w:r>
      <w:r w:rsidRPr="00696A89">
        <w:rPr>
          <w:rFonts w:cs="Tahoma"/>
          <w:b/>
          <w:bCs/>
          <w:szCs w:val="20"/>
        </w:rPr>
        <w:t>απάτης</w:t>
      </w:r>
      <w:r w:rsidRPr="00B24F9F">
        <w:rPr>
          <w:rFonts w:cs="Tahoma"/>
          <w:szCs w:val="20"/>
        </w:rPr>
        <w:t xml:space="preserve"> στο πλαίσιο συγχρηματοδοτούμενων έργων και δράσεων είναι ένα ζήτημα με κρίσιμη σημασία για την προγραμματική περίοδο 2014-2020, όπως προβλέπεται τόσο στον Κανονισμό ΕΕ 1303/2013, όσο και στον Νόμο 4314/2014 για το ΕΣΠΑ 2014-2020</w:t>
      </w:r>
      <w:r w:rsidR="00A0738F">
        <w:rPr>
          <w:rFonts w:cs="Tahoma"/>
          <w:szCs w:val="20"/>
        </w:rPr>
        <w:t xml:space="preserve"> (άρθρο 52)</w:t>
      </w:r>
      <w:r w:rsidRPr="00B24F9F">
        <w:rPr>
          <w:rFonts w:cs="Tahoma"/>
          <w:szCs w:val="20"/>
        </w:rPr>
        <w:t>.</w:t>
      </w:r>
    </w:p>
    <w:p w:rsidR="00F30F39" w:rsidRDefault="005F3AFD" w:rsidP="005F3AFD">
      <w:pPr>
        <w:jc w:val="both"/>
        <w:rPr>
          <w:rFonts w:cs="Tahoma"/>
          <w:szCs w:val="20"/>
        </w:rPr>
      </w:pPr>
      <w:r>
        <w:rPr>
          <w:rFonts w:eastAsia="Arial Unicode MS" w:cs="Tahoma"/>
          <w:szCs w:val="20"/>
        </w:rPr>
        <w:t>Στο Σύστημα  Διαχείρισης και Ελέγχου</w:t>
      </w:r>
      <w:r w:rsidR="00B67514">
        <w:rPr>
          <w:rFonts w:eastAsia="Arial Unicode MS" w:cs="Tahoma"/>
          <w:szCs w:val="20"/>
        </w:rPr>
        <w:t xml:space="preserve"> (ΣΔΕ)</w:t>
      </w:r>
      <w:r>
        <w:rPr>
          <w:rFonts w:eastAsia="Arial Unicode MS" w:cs="Tahoma"/>
          <w:szCs w:val="20"/>
        </w:rPr>
        <w:t xml:space="preserve"> του ΕΣΠΑ </w:t>
      </w:r>
      <w:r w:rsidR="00F30F39">
        <w:rPr>
          <w:rFonts w:eastAsia="Arial Unicode MS" w:cs="Tahoma"/>
          <w:szCs w:val="20"/>
        </w:rPr>
        <w:t xml:space="preserve">2014-2020 περιλαμβάνονται διαδικασίες </w:t>
      </w:r>
      <w:r>
        <w:rPr>
          <w:rFonts w:eastAsia="Arial Unicode MS" w:cs="Tahoma"/>
          <w:szCs w:val="20"/>
        </w:rPr>
        <w:t xml:space="preserve"> </w:t>
      </w:r>
      <w:r w:rsidR="00FA7DCC">
        <w:rPr>
          <w:rFonts w:eastAsia="Arial Unicode MS" w:cs="Tahoma"/>
          <w:szCs w:val="20"/>
        </w:rPr>
        <w:t xml:space="preserve">και </w:t>
      </w:r>
      <w:r w:rsidR="00F30F39">
        <w:rPr>
          <w:rFonts w:eastAsia="Arial Unicode MS" w:cs="Tahoma"/>
          <w:szCs w:val="20"/>
        </w:rPr>
        <w:t xml:space="preserve">μέτρα </w:t>
      </w:r>
      <w:r w:rsidR="00F30F39" w:rsidRPr="00B24F9F">
        <w:rPr>
          <w:rFonts w:cs="Tahoma"/>
          <w:szCs w:val="20"/>
        </w:rPr>
        <w:t>που αποσαφηνίζουν λειτουργικές ροές, μηχανισμούς και αρμοδιότητες</w:t>
      </w:r>
      <w:r w:rsidR="00F30F39">
        <w:rPr>
          <w:rFonts w:cs="Tahoma"/>
          <w:szCs w:val="20"/>
        </w:rPr>
        <w:t xml:space="preserve"> για να επιτυγχάνεται η πρόληψη, η ανίχνευση και η έγκαιρη απόκριση σε θέματα απάτης.</w:t>
      </w:r>
    </w:p>
    <w:p w:rsidR="00B67514" w:rsidRDefault="00B67514" w:rsidP="005F3AFD">
      <w:pPr>
        <w:jc w:val="both"/>
        <w:rPr>
          <w:rFonts w:cs="Tahoma"/>
          <w:szCs w:val="20"/>
        </w:rPr>
      </w:pPr>
    </w:p>
    <w:p w:rsidR="005F3AFD" w:rsidRDefault="00F30F39" w:rsidP="005F3AFD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t>Οι διαδικασίες αυτές, επιγραμματικά είναι οι ακόλουθες</w:t>
      </w:r>
      <w:r w:rsidRPr="00F30F39">
        <w:rPr>
          <w:rFonts w:cs="Tahoma"/>
          <w:szCs w:val="20"/>
        </w:rPr>
        <w:t xml:space="preserve">: </w:t>
      </w:r>
    </w:p>
    <w:p w:rsidR="00701049" w:rsidRDefault="005F3AFD" w:rsidP="00F30F39">
      <w:pPr>
        <w:tabs>
          <w:tab w:val="num" w:pos="426"/>
        </w:tabs>
        <w:jc w:val="both"/>
        <w:rPr>
          <w:rFonts w:eastAsiaTheme="minorHAnsi" w:cs="Tahoma"/>
          <w:i/>
          <w:szCs w:val="22"/>
        </w:rPr>
      </w:pPr>
      <w:r>
        <w:rPr>
          <w:rFonts w:eastAsia="Arial Unicode MS" w:cs="Tahoma"/>
          <w:szCs w:val="20"/>
        </w:rPr>
        <w:t xml:space="preserve"> </w:t>
      </w:r>
      <w:r w:rsidR="00C34D77" w:rsidRPr="00F30F39">
        <w:rPr>
          <w:rFonts w:cs="Tahoma"/>
          <w:bCs/>
          <w:szCs w:val="20"/>
        </w:rPr>
        <w:t xml:space="preserve">Η </w:t>
      </w:r>
      <w:r w:rsidR="00C34D77" w:rsidRPr="00F30F39">
        <w:rPr>
          <w:rFonts w:cs="Tahoma"/>
          <w:bCs/>
          <w:i/>
          <w:szCs w:val="20"/>
        </w:rPr>
        <w:t xml:space="preserve">«Αξιολόγηση Κινδύνων Απάτης </w:t>
      </w:r>
      <w:r w:rsidR="00C34D77" w:rsidRPr="00F30F39">
        <w:rPr>
          <w:rFonts w:cs="Tahoma"/>
          <w:i/>
          <w:szCs w:val="20"/>
        </w:rPr>
        <w:t>(ΔVIII_1)</w:t>
      </w:r>
      <w:r w:rsidR="00C34D77" w:rsidRPr="00F30F39">
        <w:rPr>
          <w:rFonts w:cs="Tahoma"/>
          <w:bCs/>
          <w:i/>
          <w:szCs w:val="20"/>
        </w:rPr>
        <w:t>»</w:t>
      </w:r>
      <w:r w:rsidR="00F30F39" w:rsidRPr="00F30F39">
        <w:rPr>
          <w:rFonts w:cs="Tahoma"/>
          <w:szCs w:val="20"/>
        </w:rPr>
        <w:t xml:space="preserve">, </w:t>
      </w:r>
      <w:r w:rsidR="00F30F39">
        <w:rPr>
          <w:rFonts w:cs="Tahoma"/>
        </w:rPr>
        <w:t>ο</w:t>
      </w:r>
      <w:r w:rsidR="00C34D77" w:rsidRPr="00F30F39">
        <w:rPr>
          <w:rFonts w:cs="Tahoma"/>
        </w:rPr>
        <w:t>ι Διαδικασίες προληπτικών ελέγχων για τις δημόσιες συμβάσεις (</w:t>
      </w:r>
      <w:proofErr w:type="spellStart"/>
      <w:r w:rsidR="00C34D77" w:rsidRPr="00F30F39">
        <w:rPr>
          <w:rFonts w:cs="Tahoma"/>
          <w:i/>
        </w:rPr>
        <w:t>Διαδ</w:t>
      </w:r>
      <w:proofErr w:type="spellEnd"/>
      <w:r w:rsidR="00C34D77" w:rsidRPr="00F30F39">
        <w:rPr>
          <w:rFonts w:cs="Tahoma"/>
          <w:i/>
        </w:rPr>
        <w:t>. ΔΙΙ_2, ΔΙΙ_3 και ΔΙΙ_4</w:t>
      </w:r>
      <w:r w:rsidR="00C34D77" w:rsidRPr="00F30F39">
        <w:rPr>
          <w:rFonts w:cs="Tahoma"/>
        </w:rPr>
        <w:t>), οι Διαδικασίες επαληθεύσεων (</w:t>
      </w:r>
      <w:proofErr w:type="spellStart"/>
      <w:r w:rsidR="00C34D77" w:rsidRPr="00F30F39">
        <w:rPr>
          <w:rFonts w:cs="Tahoma"/>
          <w:i/>
        </w:rPr>
        <w:t>Διαδ</w:t>
      </w:r>
      <w:proofErr w:type="spellEnd"/>
      <w:r w:rsidR="00C34D77" w:rsidRPr="00F30F39">
        <w:rPr>
          <w:rFonts w:cs="Tahoma"/>
          <w:i/>
        </w:rPr>
        <w:t>. ΔΙΙ_5, ΔΙΙ_6, ΔΙΙ_7, ΔΙΙ_11)</w:t>
      </w:r>
      <w:r w:rsidR="00F30F39" w:rsidRPr="00F30F39">
        <w:rPr>
          <w:rFonts w:cs="Tahoma"/>
        </w:rPr>
        <w:t>,</w:t>
      </w:r>
      <w:r w:rsidR="00C34D77" w:rsidRPr="00F30F39">
        <w:rPr>
          <w:rFonts w:cs="Tahoma"/>
        </w:rPr>
        <w:t xml:space="preserve"> η</w:t>
      </w:r>
      <w:r w:rsidR="00F30F39" w:rsidRPr="00F30F39">
        <w:rPr>
          <w:rFonts w:cs="Tahoma"/>
        </w:rPr>
        <w:t xml:space="preserve"> </w:t>
      </w:r>
      <w:r w:rsidR="00F30F39">
        <w:rPr>
          <w:rFonts w:cs="Tahoma"/>
        </w:rPr>
        <w:t>«</w:t>
      </w:r>
      <w:r w:rsidR="00C34D77" w:rsidRPr="00F30F39">
        <w:rPr>
          <w:rFonts w:cs="Tahoma"/>
          <w:i/>
        </w:rPr>
        <w:t>Δ.ΙΙΙ_4: Επιθεώρηση από Αρχή Πιστοποίησης</w:t>
      </w:r>
      <w:r w:rsidR="00F30F39">
        <w:rPr>
          <w:rFonts w:cs="Tahoma"/>
          <w:i/>
        </w:rPr>
        <w:t>»</w:t>
      </w:r>
      <w:r w:rsidR="00F30F39" w:rsidRPr="00F30F39">
        <w:rPr>
          <w:rFonts w:cs="Tahoma"/>
          <w:i/>
        </w:rPr>
        <w:t xml:space="preserve">, </w:t>
      </w:r>
      <w:r w:rsidR="00C34D77" w:rsidRPr="00701049">
        <w:rPr>
          <w:rFonts w:cs="Tahoma"/>
          <w:bCs/>
          <w:szCs w:val="20"/>
        </w:rPr>
        <w:t xml:space="preserve"> </w:t>
      </w:r>
      <w:r w:rsidR="00F30F39">
        <w:rPr>
          <w:rFonts w:cs="Tahoma"/>
          <w:bCs/>
          <w:szCs w:val="20"/>
        </w:rPr>
        <w:t xml:space="preserve">η </w:t>
      </w:r>
      <w:r w:rsidR="00C34D77" w:rsidRPr="00701049">
        <w:rPr>
          <w:rFonts w:cs="Tahoma"/>
          <w:bCs/>
          <w:i/>
          <w:szCs w:val="20"/>
        </w:rPr>
        <w:t>«Εξέταση ενδείξεων απάτης και αναφορά υπονοιών απάτης (ΔVIII_2)»</w:t>
      </w:r>
      <w:r w:rsidR="00F30F39">
        <w:rPr>
          <w:rFonts w:cs="Tahoma"/>
          <w:bCs/>
          <w:szCs w:val="20"/>
        </w:rPr>
        <w:t xml:space="preserve">, </w:t>
      </w:r>
      <w:r w:rsidR="00F30F39">
        <w:rPr>
          <w:rFonts w:cs="Tahoma"/>
          <w:szCs w:val="20"/>
        </w:rPr>
        <w:t>«</w:t>
      </w:r>
      <w:r w:rsidR="00F30F39" w:rsidRPr="00452925">
        <w:rPr>
          <w:rFonts w:cs="Tahoma"/>
          <w:i/>
        </w:rPr>
        <w:t>Υποδοχή και εξέταση καταγγελιών</w:t>
      </w:r>
      <w:r w:rsidR="00F30F39">
        <w:rPr>
          <w:rFonts w:cs="Tahoma"/>
          <w:i/>
        </w:rPr>
        <w:t xml:space="preserve"> (</w:t>
      </w:r>
      <w:r w:rsidR="00F30F39" w:rsidRPr="00452925">
        <w:rPr>
          <w:rFonts w:cs="Tahoma"/>
          <w:i/>
        </w:rPr>
        <w:t>ΔVIII_3</w:t>
      </w:r>
      <w:r w:rsidR="00F30F39">
        <w:rPr>
          <w:rFonts w:cs="Tahoma"/>
          <w:i/>
        </w:rPr>
        <w:t>)»</w:t>
      </w:r>
      <w:r w:rsidR="00F30F39">
        <w:rPr>
          <w:rFonts w:cs="Tahoma"/>
          <w:szCs w:val="20"/>
        </w:rPr>
        <w:t xml:space="preserve">, η </w:t>
      </w:r>
      <w:r w:rsidR="00F30F39" w:rsidRPr="009A62D3">
        <w:rPr>
          <w:rFonts w:eastAsiaTheme="minorHAnsi" w:cs="Tahoma"/>
          <w:i/>
          <w:szCs w:val="22"/>
        </w:rPr>
        <w:t>«</w:t>
      </w:r>
      <w:r w:rsidR="00F30F39" w:rsidRPr="00C84F5B">
        <w:rPr>
          <w:rFonts w:eastAsiaTheme="minorHAnsi" w:cs="Tahoma"/>
          <w:i/>
          <w:szCs w:val="22"/>
        </w:rPr>
        <w:t>Αναφορά παρατυπιών στην ΕΕ (ΔΙΙΙ_3)</w:t>
      </w:r>
      <w:r w:rsidR="00F30F39" w:rsidRPr="009A62D3">
        <w:rPr>
          <w:rFonts w:eastAsiaTheme="minorHAnsi" w:cs="Tahoma"/>
          <w:i/>
          <w:szCs w:val="22"/>
        </w:rPr>
        <w:t>»</w:t>
      </w:r>
      <w:r w:rsidR="00F30F39">
        <w:rPr>
          <w:rFonts w:eastAsiaTheme="minorHAnsi" w:cs="Tahoma"/>
          <w:i/>
          <w:szCs w:val="22"/>
        </w:rPr>
        <w:t>.</w:t>
      </w:r>
    </w:p>
    <w:p w:rsidR="00C34D77" w:rsidRDefault="00FA7DCC" w:rsidP="00B67514">
      <w:pPr>
        <w:spacing w:before="120" w:after="120" w:line="280" w:lineRule="exact"/>
        <w:jc w:val="both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 xml:space="preserve">Επίσης, </w:t>
      </w:r>
      <w:r w:rsidR="00696A89">
        <w:rPr>
          <w:rFonts w:cs="Tahoma"/>
          <w:bCs/>
          <w:szCs w:val="20"/>
        </w:rPr>
        <w:t xml:space="preserve">(στο ΣΔΕ) </w:t>
      </w:r>
      <w:r w:rsidR="00DB41D1">
        <w:rPr>
          <w:rFonts w:cs="Tahoma"/>
          <w:bCs/>
          <w:szCs w:val="20"/>
        </w:rPr>
        <w:t>περιλαμβάνεται η</w:t>
      </w:r>
      <w:r w:rsidR="00C34D77" w:rsidRPr="00701049">
        <w:rPr>
          <w:rFonts w:cs="Tahoma"/>
          <w:bCs/>
          <w:szCs w:val="20"/>
        </w:rPr>
        <w:t xml:space="preserve"> Οδηγία Ο.ΔVIII_2_1 με όλους τους ορισμούς για παρατυπίες και θέματα απάτης</w:t>
      </w:r>
      <w:r w:rsidR="00DB41D1">
        <w:rPr>
          <w:rFonts w:cs="Tahoma"/>
          <w:bCs/>
          <w:szCs w:val="20"/>
        </w:rPr>
        <w:t xml:space="preserve"> </w:t>
      </w:r>
      <w:r w:rsidR="00B67514">
        <w:rPr>
          <w:rFonts w:cs="Tahoma"/>
          <w:bCs/>
          <w:szCs w:val="20"/>
        </w:rPr>
        <w:t xml:space="preserve">(όπως </w:t>
      </w:r>
      <w:r w:rsidR="00B67514" w:rsidRPr="00332668">
        <w:rPr>
          <w:rFonts w:ascii="Tahoma" w:hAnsi="Tahoma" w:cs="Tahoma"/>
          <w:sz w:val="20"/>
          <w:szCs w:val="20"/>
        </w:rPr>
        <w:t>παρατυπία</w:t>
      </w:r>
      <w:r w:rsidR="00B67514" w:rsidRPr="00485310">
        <w:rPr>
          <w:rFonts w:ascii="Tahoma" w:hAnsi="Tahoma" w:cs="Tahoma"/>
          <w:sz w:val="20"/>
          <w:szCs w:val="20"/>
        </w:rPr>
        <w:t>,</w:t>
      </w:r>
      <w:r w:rsidR="00B67514">
        <w:rPr>
          <w:rFonts w:ascii="Tahoma" w:hAnsi="Tahoma" w:cs="Tahoma"/>
          <w:sz w:val="20"/>
          <w:szCs w:val="20"/>
        </w:rPr>
        <w:t xml:space="preserve"> απάτη, υπόνοια απάτης, ενδείξεις απάτης και απαραίτητες διευκρινήσεις) </w:t>
      </w:r>
      <w:r w:rsidR="00DB41D1">
        <w:rPr>
          <w:rFonts w:cs="Tahoma"/>
          <w:bCs/>
          <w:szCs w:val="20"/>
        </w:rPr>
        <w:t>που επισυνάπτεται στο παρόν</w:t>
      </w:r>
      <w:r w:rsidR="00C34D77" w:rsidRPr="00701049">
        <w:rPr>
          <w:rFonts w:cs="Tahoma"/>
          <w:bCs/>
          <w:szCs w:val="20"/>
        </w:rPr>
        <w:t>.</w:t>
      </w:r>
    </w:p>
    <w:p w:rsidR="00FA7DCC" w:rsidRPr="00B321B0" w:rsidRDefault="00696A89" w:rsidP="00FA7DCC">
      <w:pPr>
        <w:spacing w:before="120" w:after="120" w:line="280" w:lineRule="exact"/>
        <w:jc w:val="both"/>
        <w:rPr>
          <w:rFonts w:eastAsia="Arial Unicode MS" w:cs="Tahoma"/>
          <w:szCs w:val="20"/>
        </w:rPr>
      </w:pPr>
      <w:r>
        <w:rPr>
          <w:rFonts w:cs="Tahoma"/>
          <w:bCs/>
          <w:szCs w:val="20"/>
        </w:rPr>
        <w:t xml:space="preserve">Στο παρόν έγγραφο </w:t>
      </w:r>
      <w:r w:rsidR="00FA7DCC">
        <w:rPr>
          <w:rFonts w:cs="Tahoma"/>
          <w:bCs/>
          <w:szCs w:val="20"/>
        </w:rPr>
        <w:t>επισυνάπτεται και φ</w:t>
      </w:r>
      <w:r w:rsidR="00FA7DCC" w:rsidRPr="00B321B0">
        <w:rPr>
          <w:rFonts w:cs="Tahoma"/>
          <w:bCs/>
          <w:szCs w:val="20"/>
        </w:rPr>
        <w:t xml:space="preserve">υλλάδιο της Γενικής Γραμματείας Δημοσίων Επενδύσεων –ΕΣΠΑ με θέμα «Η ΠΡΟΛΗΨΗ ΤΗΣ ΑΠΑΤΗΣ στις ΔΙΑΡΘΡΩΤΙΚΕΣ ΔΡΑΣΕΙΣ» Σύστημα Διαχείρισης και Ελέγχου, </w:t>
      </w:r>
      <w:r w:rsidR="00FA7DCC" w:rsidRPr="00B321B0">
        <w:rPr>
          <w:rFonts w:eastAsia="Arial Unicode MS" w:cs="Tahoma"/>
          <w:szCs w:val="20"/>
        </w:rPr>
        <w:t xml:space="preserve">στο οποίο </w:t>
      </w:r>
      <w:r w:rsidR="00FA7DCC">
        <w:rPr>
          <w:rFonts w:eastAsia="Arial Unicode MS" w:cs="Tahoma"/>
          <w:szCs w:val="20"/>
        </w:rPr>
        <w:t xml:space="preserve"> παρουσιάζονται συνοπτικά σχετικές θεματικές (</w:t>
      </w:r>
      <w:r w:rsidR="00FA7DCC" w:rsidRPr="00B321B0">
        <w:rPr>
          <w:rFonts w:eastAsia="Arial Unicode MS" w:cs="Tahoma"/>
          <w:szCs w:val="20"/>
        </w:rPr>
        <w:t>απάτη ή παρατυπία (διαχωρισμός), μορφές κινδύνων, Κόκκινες σημαίες: ενδείξεις, δείκτες πιθανής απάτης, π</w:t>
      </w:r>
      <w:r w:rsidR="00FA7DCC">
        <w:rPr>
          <w:rFonts w:eastAsia="Arial Unicode MS" w:cs="Tahoma"/>
          <w:szCs w:val="20"/>
        </w:rPr>
        <w:t>ότε συμβαίνει α</w:t>
      </w:r>
      <w:r w:rsidR="00FA7DCC" w:rsidRPr="00B321B0">
        <w:rPr>
          <w:rFonts w:eastAsia="Arial Unicode MS" w:cs="Tahoma"/>
          <w:szCs w:val="20"/>
        </w:rPr>
        <w:t>πάτη, πώς θα καταπολεμήσουμε φαινόμενα απάτης στις διαρθρωτικές δράσεις</w:t>
      </w:r>
      <w:r w:rsidR="00FA7DCC">
        <w:rPr>
          <w:rFonts w:eastAsia="Arial Unicode MS" w:cs="Tahoma"/>
          <w:szCs w:val="20"/>
        </w:rPr>
        <w:t>)</w:t>
      </w:r>
      <w:r w:rsidR="00FA7DCC" w:rsidRPr="00B321B0">
        <w:rPr>
          <w:rFonts w:eastAsia="Arial Unicode MS" w:cs="Tahoma"/>
          <w:szCs w:val="20"/>
        </w:rPr>
        <w:t>.</w:t>
      </w:r>
    </w:p>
    <w:p w:rsidR="00B321B0" w:rsidRDefault="00F30F39" w:rsidP="00B67514">
      <w:pPr>
        <w:spacing w:before="120" w:after="120"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Ε</w:t>
      </w:r>
      <w:r w:rsidR="00B67514">
        <w:rPr>
          <w:rFonts w:cs="Tahoma"/>
          <w:szCs w:val="20"/>
        </w:rPr>
        <w:t>πιπλέον</w:t>
      </w:r>
      <w:r>
        <w:rPr>
          <w:rFonts w:cs="Tahoma"/>
          <w:szCs w:val="20"/>
        </w:rPr>
        <w:t xml:space="preserve"> στο πλαίσιο του ΣΔΕ 2014-2020 εφαρμόζεται η</w:t>
      </w:r>
      <w:r w:rsidR="00312C3D" w:rsidRPr="00B24F9F">
        <w:rPr>
          <w:rFonts w:cs="Tahoma"/>
          <w:szCs w:val="20"/>
        </w:rPr>
        <w:t xml:space="preserve"> πολιτική </w:t>
      </w:r>
      <w:r w:rsidR="00312C3D" w:rsidRPr="00696A89">
        <w:rPr>
          <w:rFonts w:cs="Tahoma"/>
          <w:b/>
          <w:szCs w:val="20"/>
        </w:rPr>
        <w:t>μη σύγκρουσης συμφερόντων</w:t>
      </w:r>
      <w:r w:rsidR="00312C3D" w:rsidRPr="00B24F9F">
        <w:rPr>
          <w:rFonts w:cs="Tahoma"/>
          <w:szCs w:val="20"/>
        </w:rPr>
        <w:t xml:space="preserve"> (μέσω της υπογραφής </w:t>
      </w:r>
      <w:r w:rsidR="00312C3D" w:rsidRPr="00B24F9F">
        <w:rPr>
          <w:rFonts w:cs="Tahoma"/>
          <w:bCs/>
          <w:szCs w:val="20"/>
        </w:rPr>
        <w:t>δήλωσης μη σύγκρουσης συμφερόντων</w:t>
      </w:r>
      <w:r w:rsidR="00312C3D" w:rsidRPr="00B24F9F">
        <w:rPr>
          <w:rFonts w:cs="Tahoma"/>
          <w:szCs w:val="20"/>
        </w:rPr>
        <w:t>) για όλα τα στελέχη και τους εξωτερικούς συνεργάτες των Διαχειριστικών Αρχών που απασχολούνται σε δραστηριότητες σχετικές με την αξιολόγηση πράξεων, τις επαληθεύσεις και τις πληρωμές</w:t>
      </w:r>
      <w:r w:rsidR="00312C3D">
        <w:rPr>
          <w:rFonts w:cs="Tahoma"/>
          <w:szCs w:val="20"/>
        </w:rPr>
        <w:t>.</w:t>
      </w:r>
    </w:p>
    <w:p w:rsidR="0089256F" w:rsidRDefault="0089256F" w:rsidP="0089256F">
      <w:pPr>
        <w:jc w:val="both"/>
        <w:rPr>
          <w:rFonts w:cs="Tahoma"/>
          <w:szCs w:val="20"/>
        </w:rPr>
      </w:pPr>
    </w:p>
    <w:p w:rsidR="0089256F" w:rsidRDefault="0089256F" w:rsidP="0089256F">
      <w:pPr>
        <w:jc w:val="both"/>
        <w:rPr>
          <w:rFonts w:cs="Tahoma"/>
          <w:szCs w:val="20"/>
        </w:rPr>
      </w:pPr>
      <w:r w:rsidRPr="00701049">
        <w:rPr>
          <w:rFonts w:cs="Tahoma"/>
          <w:szCs w:val="20"/>
        </w:rPr>
        <w:t>Διατάξεις για τη σύγκρουση συμφερόντων  στις αναθέτουσες αρχές, περιέχονται στο Νόμο 4412/2016 (Δημόσιες Συμβάσεις Έργων, Προμηθειών και Υπηρεσιών), ά</w:t>
      </w:r>
      <w:r w:rsidRPr="00FE760E">
        <w:rPr>
          <w:rFonts w:cs="Tahoma"/>
          <w:szCs w:val="20"/>
        </w:rPr>
        <w:t xml:space="preserve">ρθρο 24 </w:t>
      </w:r>
      <w:r w:rsidRPr="00701049">
        <w:rPr>
          <w:rFonts w:cs="Tahoma"/>
          <w:szCs w:val="20"/>
        </w:rPr>
        <w:t>σύμφωνα με το οποίο: “</w:t>
      </w:r>
      <w:r w:rsidRPr="00FE760E">
        <w:rPr>
          <w:rFonts w:cs="Tahoma"/>
          <w:szCs w:val="20"/>
        </w:rPr>
        <w:t xml:space="preserve">1. Οι αναθέτουσες αρχές λαμβάνουν τα κατάλληλα μέτρα, κατά τις επόμενες παραγράφους, για: α) την αποτελεσματική πρόληψη, β) τον εντοπισμό και </w:t>
      </w:r>
      <w:r w:rsidRPr="00701049">
        <w:rPr>
          <w:rFonts w:cs="Tahoma"/>
          <w:szCs w:val="20"/>
        </w:rPr>
        <w:t xml:space="preserve"> </w:t>
      </w:r>
      <w:r w:rsidRPr="00FE760E">
        <w:rPr>
          <w:rFonts w:cs="Tahoma"/>
          <w:szCs w:val="20"/>
        </w:rPr>
        <w:t>γ) την επανόρθωση</w:t>
      </w:r>
      <w:r w:rsidRPr="00701049">
        <w:rPr>
          <w:rFonts w:cs="Tahoma"/>
          <w:szCs w:val="20"/>
        </w:rPr>
        <w:t xml:space="preserve"> </w:t>
      </w:r>
      <w:r w:rsidRPr="00FE760E">
        <w:rPr>
          <w:rFonts w:cs="Tahoma"/>
          <w:szCs w:val="20"/>
        </w:rPr>
        <w:t xml:space="preserve">συγκρούσεων συμφερόντων που προκύπτουν κατά τη διεξαγωγή διαδικασιών σύναψης σύμβασης, </w:t>
      </w:r>
      <w:r w:rsidRPr="00FE760E">
        <w:rPr>
          <w:rFonts w:cs="Tahoma"/>
          <w:szCs w:val="20"/>
        </w:rPr>
        <w:lastRenderedPageBreak/>
        <w:t xml:space="preserve">συμπεριλαμβανομένου του σχεδιασμού και της προετοιμασίας της διαδικασίας, καθώς και της κατάρτισης των εγγράφων </w:t>
      </w:r>
      <w:r w:rsidRPr="00701049">
        <w:rPr>
          <w:rFonts w:cs="Tahoma"/>
          <w:szCs w:val="20"/>
        </w:rPr>
        <w:t xml:space="preserve">της </w:t>
      </w:r>
      <w:r w:rsidRPr="00FE760E">
        <w:rPr>
          <w:rFonts w:cs="Tahoma"/>
          <w:szCs w:val="20"/>
        </w:rPr>
        <w:t xml:space="preserve"> σύμβασης, ούτως ώστε να αποφεύγονται τυχόν στρεβλώσεις του ανταγωνισμού</w:t>
      </w:r>
      <w:r w:rsidRPr="00701049">
        <w:rPr>
          <w:rFonts w:cs="Tahoma"/>
          <w:szCs w:val="20"/>
        </w:rPr>
        <w:t xml:space="preserve"> </w:t>
      </w:r>
      <w:r w:rsidRPr="00FE760E">
        <w:rPr>
          <w:rFonts w:cs="Tahoma"/>
          <w:szCs w:val="20"/>
        </w:rPr>
        <w:t xml:space="preserve"> και να διασφαλίζεται η ίση μεταχείριση όλων των οικονομικών φορέων. </w:t>
      </w:r>
      <w:r w:rsidRPr="00701049">
        <w:rPr>
          <w:rFonts w:cs="Tahoma"/>
          <w:szCs w:val="20"/>
        </w:rPr>
        <w:t>..“</w:t>
      </w:r>
      <w:r>
        <w:rPr>
          <w:rFonts w:cs="Tahoma"/>
          <w:szCs w:val="20"/>
        </w:rPr>
        <w:t>.</w:t>
      </w:r>
    </w:p>
    <w:p w:rsidR="0089256F" w:rsidRDefault="0089256F" w:rsidP="0089256F">
      <w:pPr>
        <w:rPr>
          <w:rFonts w:cs="Tahoma"/>
          <w:szCs w:val="20"/>
        </w:rPr>
      </w:pPr>
    </w:p>
    <w:p w:rsidR="0089256F" w:rsidRPr="00307D16" w:rsidRDefault="00FA7DCC" w:rsidP="0089256F">
      <w:pPr>
        <w:rPr>
          <w:rFonts w:cs="Tahoma"/>
          <w:szCs w:val="20"/>
        </w:rPr>
      </w:pPr>
      <w:r>
        <w:rPr>
          <w:rFonts w:cs="Tahoma"/>
          <w:szCs w:val="20"/>
        </w:rPr>
        <w:t>Σ</w:t>
      </w:r>
      <w:r w:rsidR="0089256F">
        <w:rPr>
          <w:rFonts w:cs="Tahoma"/>
          <w:szCs w:val="20"/>
        </w:rPr>
        <w:t>την Κατευθυντήρια Οδηγία (Κ.Ο.) της Ε.Α.Α.ΔΗ.ΣΥ.  9/2015 με θέμα</w:t>
      </w:r>
      <w:r w:rsidR="0089256F" w:rsidRPr="00312C3D">
        <w:rPr>
          <w:rFonts w:cs="Tahoma"/>
          <w:szCs w:val="20"/>
        </w:rPr>
        <w:t>: “ΚΑΤΑΠΟΛΕΜΗΣΗ ΤΗΣ ΔΙΑΦΘΟΡΑΣ ΚΑΤΑ ΤΗ ΔΙΕΞΑΓΩΓΗ</w:t>
      </w:r>
      <w:r w:rsidR="0089256F">
        <w:rPr>
          <w:rFonts w:cs="Tahoma"/>
          <w:szCs w:val="20"/>
        </w:rPr>
        <w:t xml:space="preserve"> </w:t>
      </w:r>
      <w:r w:rsidR="0089256F" w:rsidRPr="00312C3D">
        <w:rPr>
          <w:rFonts w:cs="Tahoma"/>
          <w:szCs w:val="20"/>
        </w:rPr>
        <w:t>ΔΗΜΟΣΙΩΝ ΔΙΑΓΩΝΙΣΜΩΝ”</w:t>
      </w:r>
      <w:r w:rsidR="0089256F">
        <w:rPr>
          <w:rFonts w:cs="Tahoma"/>
          <w:szCs w:val="20"/>
        </w:rPr>
        <w:t>, περιέχονται μεταξύ άλλων αναφορές στις  «</w:t>
      </w:r>
      <w:r w:rsidR="0089256F" w:rsidRPr="00307D16">
        <w:rPr>
          <w:rFonts w:cs="Tahoma"/>
          <w:szCs w:val="20"/>
        </w:rPr>
        <w:t xml:space="preserve">ΓΕΝΙΚΕΣ ΑΡΧΕΣ ΔΗΜΟΣΙΟΥ ΔΙΚΑΙΟΥ ΚΑΙ ΔΙΑΦΘΟΡΑ ΣΤΙΣ ΔΗΜΟΣΙΕΣ ΣΥΜΒΑΣΕΙΣ»   στους  « ΤΟΜΕΙΣ ΚΙΝΔΥΝΟΥ ΚΑΙ ΠΕΡΙΠΤΩΣΕΙΣ ΔΙΑΦΘΟΡΑΣ» καθώς και «ΕΝΔΕΙΚΤΙΚΟΣ ΚΑΤΑΛΟΓΟΣ </w:t>
      </w:r>
      <w:r w:rsidR="0089256F">
        <w:rPr>
          <w:rFonts w:cs="Tahoma"/>
          <w:szCs w:val="20"/>
        </w:rPr>
        <w:t xml:space="preserve"> </w:t>
      </w:r>
      <w:r w:rsidR="0089256F" w:rsidRPr="00307D16">
        <w:rPr>
          <w:rFonts w:cs="Tahoma"/>
          <w:szCs w:val="20"/>
        </w:rPr>
        <w:t xml:space="preserve">ΣΥΧΝΑ ΕΜΦΑΝΙΖΟΜΕΝΩΝ ΜΟΡΦΩΝ ΠΟΥ ΕΝΔΕΧΕΤΑΙ ΝΑ ΥΠΟΚΡΎΠΤΟΥΝ ΔΙΑΦΘΟΡΑ» </w:t>
      </w:r>
    </w:p>
    <w:p w:rsidR="0089256F" w:rsidRPr="00FE760E" w:rsidRDefault="0089256F" w:rsidP="0089256F">
      <w:pPr>
        <w:jc w:val="both"/>
        <w:rPr>
          <w:rFonts w:cs="Tahoma"/>
          <w:szCs w:val="20"/>
        </w:rPr>
      </w:pPr>
    </w:p>
    <w:p w:rsidR="00701049" w:rsidRDefault="00701049" w:rsidP="00701049">
      <w:pPr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Το σύνολο</w:t>
      </w:r>
      <w:r w:rsidR="00696A89">
        <w:rPr>
          <w:rFonts w:cs="Tahoma"/>
          <w:bCs/>
          <w:szCs w:val="20"/>
        </w:rPr>
        <w:t xml:space="preserve"> των διαδικασιών είναι διαθέσιμο</w:t>
      </w:r>
      <w:r>
        <w:rPr>
          <w:rFonts w:cs="Tahoma"/>
          <w:bCs/>
          <w:szCs w:val="20"/>
        </w:rPr>
        <w:t xml:space="preserve"> στην ιστοσελίδα του ΕΣΠΑ (στο σύνδεσμο </w:t>
      </w:r>
      <w:hyperlink r:id="rId10" w:history="1">
        <w:r w:rsidR="00FA7DCC" w:rsidRPr="00436F87">
          <w:rPr>
            <w:rStyle w:val="-"/>
            <w:rFonts w:cs="Tahoma"/>
            <w:bCs/>
            <w:szCs w:val="20"/>
          </w:rPr>
          <w:t>https://www.espa.gr/el/Pages/SDE_Diadikasies.aspx</w:t>
        </w:r>
      </w:hyperlink>
      <w:r>
        <w:rPr>
          <w:rFonts w:cs="Tahoma"/>
          <w:bCs/>
          <w:szCs w:val="20"/>
        </w:rPr>
        <w:t>)</w:t>
      </w:r>
      <w:r w:rsidR="00FA7DCC">
        <w:rPr>
          <w:rFonts w:cs="Tahoma"/>
          <w:bCs/>
          <w:szCs w:val="20"/>
        </w:rPr>
        <w:t xml:space="preserve"> και του ΕΠ</w:t>
      </w:r>
      <w:r w:rsidR="0079438D">
        <w:rPr>
          <w:rFonts w:cs="Tahoma"/>
          <w:bCs/>
          <w:szCs w:val="20"/>
        </w:rPr>
        <w:t xml:space="preserve"> </w:t>
      </w:r>
      <w:r w:rsidR="00FA7DCC">
        <w:rPr>
          <w:rFonts w:cs="Tahoma"/>
          <w:bCs/>
          <w:szCs w:val="20"/>
        </w:rPr>
        <w:t xml:space="preserve"> (</w:t>
      </w:r>
      <w:hyperlink r:id="rId11" w:history="1">
        <w:r w:rsidR="0079438D" w:rsidRPr="00436F87">
          <w:rPr>
            <w:rStyle w:val="-"/>
            <w:rFonts w:cs="Tahoma"/>
            <w:bCs/>
            <w:szCs w:val="20"/>
          </w:rPr>
          <w:t>http://www.peproe.gr/m-op/m-thesmiko/m-sde.html</w:t>
        </w:r>
      </w:hyperlink>
      <w:r w:rsidR="0079438D">
        <w:rPr>
          <w:rFonts w:cs="Tahoma"/>
          <w:bCs/>
          <w:szCs w:val="20"/>
        </w:rPr>
        <w:t xml:space="preserve"> </w:t>
      </w:r>
      <w:r w:rsidR="00FA7DCC">
        <w:rPr>
          <w:rFonts w:cs="Tahoma"/>
          <w:bCs/>
          <w:szCs w:val="20"/>
        </w:rPr>
        <w:t>)</w:t>
      </w:r>
      <w:r>
        <w:rPr>
          <w:rFonts w:cs="Tahoma"/>
          <w:bCs/>
          <w:szCs w:val="20"/>
        </w:rPr>
        <w:t>.</w:t>
      </w:r>
    </w:p>
    <w:p w:rsidR="00701049" w:rsidRDefault="00701049" w:rsidP="00701049">
      <w:pPr>
        <w:rPr>
          <w:rFonts w:cs="Tahoma"/>
          <w:bCs/>
          <w:szCs w:val="20"/>
        </w:rPr>
      </w:pPr>
      <w:r>
        <w:rPr>
          <w:rFonts w:cs="Tahoma"/>
          <w:bCs/>
          <w:szCs w:val="20"/>
        </w:rPr>
        <w:t xml:space="preserve">Η Εθνική Στρατηγική κατά της απάτης στις Διαρθρωτικές Δράσεις καθώς και λοιπό </w:t>
      </w:r>
      <w:r w:rsidRPr="0079438D">
        <w:rPr>
          <w:rStyle w:val="ab"/>
          <w:rFonts w:eastAsiaTheme="majorEastAsia"/>
          <w:b w:val="0"/>
        </w:rPr>
        <w:t xml:space="preserve">υλικό σχετικά με την καταπολέμηση της απάτης, είναι διαθέσιμο στην Ηλεκτρονική Βιβλιοθήκη του </w:t>
      </w:r>
      <w:proofErr w:type="spellStart"/>
      <w:r w:rsidRPr="0079438D">
        <w:rPr>
          <w:rStyle w:val="ab"/>
          <w:rFonts w:eastAsiaTheme="majorEastAsia"/>
          <w:b w:val="0"/>
        </w:rPr>
        <w:t>espa.gr</w:t>
      </w:r>
      <w:proofErr w:type="spellEnd"/>
      <w:r>
        <w:rPr>
          <w:rStyle w:val="ab"/>
          <w:rFonts w:eastAsiaTheme="majorEastAsia"/>
        </w:rPr>
        <w:t xml:space="preserve"> (</w:t>
      </w:r>
      <w:hyperlink r:id="rId12" w:history="1">
        <w:r w:rsidR="0079438D" w:rsidRPr="00436F87">
          <w:rPr>
            <w:rStyle w:val="-"/>
            <w:rFonts w:cs="Tahoma"/>
            <w:bCs/>
            <w:szCs w:val="20"/>
          </w:rPr>
          <w:t>https://www.espa.gr/el/Pages/staticAntiFraudPolicy.aspx</w:t>
        </w:r>
      </w:hyperlink>
      <w:r w:rsidR="0079438D">
        <w:rPr>
          <w:rFonts w:cs="Tahoma"/>
          <w:bCs/>
          <w:szCs w:val="20"/>
        </w:rPr>
        <w:t xml:space="preserve"> </w:t>
      </w:r>
      <w:r>
        <w:rPr>
          <w:rFonts w:cs="Tahoma"/>
          <w:bCs/>
          <w:szCs w:val="20"/>
        </w:rPr>
        <w:t>)</w:t>
      </w:r>
    </w:p>
    <w:p w:rsidR="00701049" w:rsidRDefault="00701049" w:rsidP="00701049">
      <w:pPr>
        <w:rPr>
          <w:rFonts w:cs="Tahoma"/>
          <w:szCs w:val="20"/>
        </w:rPr>
      </w:pPr>
    </w:p>
    <w:p w:rsidR="00307D16" w:rsidRDefault="0079438D" w:rsidP="00307D16">
      <w:pPr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Παρακαλείστε για τη σχετική </w:t>
      </w:r>
      <w:r w:rsidR="00307D16">
        <w:rPr>
          <w:rFonts w:eastAsia="Arial Unicode MS" w:cs="Tahoma"/>
          <w:szCs w:val="20"/>
        </w:rPr>
        <w:t xml:space="preserve"> ενημέρωση όλων των εμπλεκόμενων (σε όλα τα στάδια σχεδιασμού, έγκρισης και υλοποίησης συγχρηματοδοτούμενων πράξεων</w:t>
      </w:r>
      <w:r>
        <w:rPr>
          <w:rFonts w:eastAsia="Arial Unicode MS" w:cs="Tahoma"/>
          <w:szCs w:val="20"/>
        </w:rPr>
        <w:t xml:space="preserve"> και δράσεων</w:t>
      </w:r>
      <w:r w:rsidR="00307D16">
        <w:rPr>
          <w:rFonts w:eastAsia="Arial Unicode MS" w:cs="Tahoma"/>
          <w:szCs w:val="20"/>
        </w:rPr>
        <w:t>) υπηρεσιακών μονάδων και στελεχών.</w:t>
      </w:r>
    </w:p>
    <w:p w:rsidR="00FA7DCC" w:rsidRDefault="00FA7DCC" w:rsidP="005F3AFD"/>
    <w:p w:rsidR="001757CB" w:rsidRDefault="00307D16" w:rsidP="001757CB">
      <w:pPr>
        <w:pStyle w:val="-HTML"/>
        <w:tabs>
          <w:tab w:val="clear" w:pos="916"/>
        </w:tabs>
        <w:spacing w:before="100" w:beforeAutospacing="1" w:after="100" w:afterAutospacing="1" w:line="240" w:lineRule="auto"/>
        <w:ind w:left="-426" w:right="12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757CB" w:rsidRPr="00FE47EB">
        <w:rPr>
          <w:rFonts w:ascii="Times New Roman" w:hAnsi="Times New Roman" w:cs="Times New Roman"/>
          <w:color w:val="000000"/>
          <w:sz w:val="22"/>
          <w:szCs w:val="22"/>
        </w:rPr>
        <w:t xml:space="preserve">Παραμένουμε στη διάθεσή </w:t>
      </w:r>
      <w:r>
        <w:rPr>
          <w:rFonts w:ascii="Times New Roman" w:hAnsi="Times New Roman" w:cs="Times New Roman"/>
          <w:color w:val="000000"/>
          <w:sz w:val="22"/>
          <w:szCs w:val="22"/>
        </w:rPr>
        <w:t>σας</w:t>
      </w:r>
      <w:r w:rsidR="0092667A">
        <w:rPr>
          <w:rFonts w:ascii="Times New Roman" w:hAnsi="Times New Roman" w:cs="Times New Roman"/>
          <w:color w:val="000000"/>
          <w:sz w:val="22"/>
          <w:szCs w:val="22"/>
        </w:rPr>
        <w:t xml:space="preserve"> για οποιαδήποτε διευκρίνηση</w:t>
      </w:r>
      <w:r w:rsidR="001757CB" w:rsidRPr="00FE47E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tbl>
      <w:tblPr>
        <w:tblW w:w="99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6"/>
        <w:gridCol w:w="4860"/>
      </w:tblGrid>
      <w:tr w:rsidR="00920E77" w:rsidRPr="007C0C4D" w:rsidTr="00C155A1">
        <w:trPr>
          <w:trHeight w:val="1623"/>
        </w:trPr>
        <w:tc>
          <w:tcPr>
            <w:tcW w:w="5106" w:type="dxa"/>
          </w:tcPr>
          <w:p w:rsidR="00920E77" w:rsidRPr="007C0C4D" w:rsidRDefault="00920E77" w:rsidP="001B748C">
            <w:pPr>
              <w:spacing w:before="120"/>
            </w:pPr>
          </w:p>
        </w:tc>
        <w:tc>
          <w:tcPr>
            <w:tcW w:w="4860" w:type="dxa"/>
          </w:tcPr>
          <w:p w:rsidR="00920E77" w:rsidRPr="007C0C4D" w:rsidRDefault="00920E77" w:rsidP="00BD6226">
            <w:pPr>
              <w:spacing w:before="120"/>
              <w:jc w:val="center"/>
              <w:rPr>
                <w:b/>
              </w:rPr>
            </w:pPr>
            <w:r w:rsidRPr="007C0C4D">
              <w:rPr>
                <w:b/>
                <w:sz w:val="22"/>
                <w:szCs w:val="22"/>
              </w:rPr>
              <w:t xml:space="preserve">Ο ΠΕΡΙΦΕΡΕΙΑΡΧΗΣ ΗΠΕΙΡΟΥ </w:t>
            </w:r>
          </w:p>
          <w:p w:rsidR="00920E77" w:rsidRPr="007C0C4D" w:rsidRDefault="00920E77" w:rsidP="00BD6226">
            <w:pPr>
              <w:spacing w:before="120"/>
              <w:jc w:val="center"/>
              <w:rPr>
                <w:b/>
              </w:rPr>
            </w:pPr>
          </w:p>
          <w:p w:rsidR="00920E77" w:rsidRPr="007C0C4D" w:rsidRDefault="00920E77" w:rsidP="0005738D">
            <w:pPr>
              <w:spacing w:before="120"/>
              <w:rPr>
                <w:b/>
              </w:rPr>
            </w:pPr>
          </w:p>
          <w:p w:rsidR="00920E77" w:rsidRPr="007C0C4D" w:rsidRDefault="00920E77" w:rsidP="0005738D">
            <w:pPr>
              <w:spacing w:before="120"/>
              <w:rPr>
                <w:b/>
                <w:bCs/>
              </w:rPr>
            </w:pPr>
            <w:r w:rsidRPr="007C0C4D">
              <w:rPr>
                <w:b/>
                <w:sz w:val="22"/>
                <w:szCs w:val="22"/>
              </w:rPr>
              <w:t xml:space="preserve">              </w:t>
            </w:r>
            <w:r w:rsidRPr="007C0C4D">
              <w:rPr>
                <w:b/>
                <w:bCs/>
                <w:sz w:val="22"/>
                <w:szCs w:val="22"/>
              </w:rPr>
              <w:t>ΑΛΕΞΑΝΔΡΟΣ ΚΑΧΡΙΜΑΝΗΣ</w:t>
            </w:r>
          </w:p>
        </w:tc>
      </w:tr>
    </w:tbl>
    <w:p w:rsidR="00307D16" w:rsidRDefault="00307D16">
      <w:pPr>
        <w:rPr>
          <w:b/>
          <w:sz w:val="20"/>
          <w:szCs w:val="20"/>
          <w:u w:val="single"/>
        </w:rPr>
      </w:pPr>
    </w:p>
    <w:p w:rsidR="00307D16" w:rsidRPr="00046F5B" w:rsidRDefault="00307D16" w:rsidP="00307D16">
      <w:r>
        <w:t>Συνημμένα</w:t>
      </w:r>
      <w:r w:rsidRPr="00046F5B">
        <w:t>:</w:t>
      </w:r>
    </w:p>
    <w:p w:rsidR="00307D16" w:rsidRPr="00307D16" w:rsidRDefault="00307D16" w:rsidP="00307D16">
      <w:pPr>
        <w:rPr>
          <w:rFonts w:cs="Tahoma"/>
          <w:bCs/>
          <w:szCs w:val="20"/>
        </w:rPr>
      </w:pPr>
      <w:r w:rsidRPr="00046F5B">
        <w:rPr>
          <w:rFonts w:cs="Tahoma"/>
          <w:bCs/>
          <w:szCs w:val="20"/>
        </w:rPr>
        <w:t>1.</w:t>
      </w:r>
      <w:r w:rsidRPr="008D2B21">
        <w:rPr>
          <w:rFonts w:cs="Tahoma"/>
          <w:bCs/>
          <w:szCs w:val="20"/>
        </w:rPr>
        <w:t>Φυλλάδιο με θέμα «Η</w:t>
      </w:r>
      <w:r>
        <w:rPr>
          <w:rFonts w:cs="Tahoma"/>
          <w:bCs/>
          <w:szCs w:val="20"/>
        </w:rPr>
        <w:t xml:space="preserve"> </w:t>
      </w:r>
      <w:r w:rsidRPr="008D2B21">
        <w:rPr>
          <w:rFonts w:cs="Tahoma"/>
          <w:bCs/>
          <w:szCs w:val="20"/>
        </w:rPr>
        <w:t xml:space="preserve">ΠΡΟΛΗΨΗ ΤΗΣ ΑΠΑΤΗΣ στις ΔΙΑΡΘΡΩΤΙΚΕΣ ΔΡΑΣΕΙΣ» </w:t>
      </w:r>
    </w:p>
    <w:p w:rsidR="00307D16" w:rsidRDefault="00307D16" w:rsidP="00307D16">
      <w:pPr>
        <w:rPr>
          <w:rFonts w:cs="Tahoma"/>
          <w:bCs/>
          <w:szCs w:val="20"/>
        </w:rPr>
      </w:pPr>
      <w:r>
        <w:rPr>
          <w:rFonts w:cs="Tahoma"/>
          <w:bCs/>
          <w:szCs w:val="20"/>
        </w:rPr>
        <w:t xml:space="preserve">2. Η </w:t>
      </w:r>
      <w:r w:rsidRPr="001C285B">
        <w:rPr>
          <w:rFonts w:cs="Tahoma"/>
          <w:bCs/>
          <w:szCs w:val="20"/>
        </w:rPr>
        <w:t>Οδηγία Ο.ΔVIII_2_1</w:t>
      </w:r>
      <w:r>
        <w:rPr>
          <w:rFonts w:cs="Tahoma"/>
          <w:bCs/>
          <w:szCs w:val="20"/>
        </w:rPr>
        <w:t xml:space="preserve"> του </w:t>
      </w:r>
      <w:r w:rsidRPr="001C285B">
        <w:rPr>
          <w:rFonts w:cs="Tahoma"/>
          <w:bCs/>
          <w:szCs w:val="20"/>
        </w:rPr>
        <w:t xml:space="preserve"> </w:t>
      </w:r>
      <w:r w:rsidRPr="008D2B21">
        <w:rPr>
          <w:rFonts w:cs="Tahoma"/>
          <w:bCs/>
          <w:szCs w:val="20"/>
        </w:rPr>
        <w:t>Σ</w:t>
      </w:r>
      <w:r>
        <w:rPr>
          <w:rFonts w:cs="Tahoma"/>
          <w:bCs/>
          <w:szCs w:val="20"/>
        </w:rPr>
        <w:t xml:space="preserve">υστήματος </w:t>
      </w:r>
      <w:r w:rsidRPr="008D2B21">
        <w:rPr>
          <w:rFonts w:cs="Tahoma"/>
          <w:bCs/>
          <w:szCs w:val="20"/>
        </w:rPr>
        <w:t>Διαχείρισης και Ελέγχου του ΕΣΠΑ 2014-2020</w:t>
      </w:r>
    </w:p>
    <w:p w:rsidR="00307D16" w:rsidRPr="00046F5B" w:rsidRDefault="00307D16" w:rsidP="00307D16">
      <w:pPr>
        <w:rPr>
          <w:rFonts w:cs="Tahoma"/>
          <w:bCs/>
          <w:szCs w:val="20"/>
        </w:rPr>
      </w:pPr>
    </w:p>
    <w:p w:rsidR="00CD0D99" w:rsidRPr="007C0C4D" w:rsidRDefault="00CD0D99">
      <w:pPr>
        <w:rPr>
          <w:b/>
          <w:sz w:val="20"/>
          <w:szCs w:val="20"/>
        </w:rPr>
      </w:pPr>
      <w:proofErr w:type="spellStart"/>
      <w:r w:rsidRPr="007C0C4D">
        <w:rPr>
          <w:b/>
          <w:sz w:val="20"/>
          <w:szCs w:val="20"/>
          <w:u w:val="single"/>
        </w:rPr>
        <w:t>Εσωτ</w:t>
      </w:r>
      <w:proofErr w:type="spellEnd"/>
      <w:r w:rsidRPr="007C0C4D">
        <w:rPr>
          <w:b/>
          <w:sz w:val="20"/>
          <w:szCs w:val="20"/>
          <w:u w:val="single"/>
        </w:rPr>
        <w:t>. Διανομή</w:t>
      </w:r>
    </w:p>
    <w:p w:rsidR="00CD0D99" w:rsidRPr="007C0C4D" w:rsidRDefault="00CD0D99" w:rsidP="00C3405A">
      <w:pPr>
        <w:numPr>
          <w:ilvl w:val="0"/>
          <w:numId w:val="1"/>
        </w:numPr>
        <w:rPr>
          <w:sz w:val="20"/>
          <w:szCs w:val="20"/>
        </w:rPr>
      </w:pPr>
      <w:r w:rsidRPr="007C0C4D">
        <w:rPr>
          <w:sz w:val="20"/>
          <w:szCs w:val="20"/>
        </w:rPr>
        <w:t>Χρονολογικό Αρχείο</w:t>
      </w:r>
    </w:p>
    <w:p w:rsidR="00CD0D99" w:rsidRPr="007C0C4D" w:rsidRDefault="00CD0D99" w:rsidP="00186715">
      <w:pPr>
        <w:numPr>
          <w:ilvl w:val="0"/>
          <w:numId w:val="1"/>
        </w:numPr>
        <w:rPr>
          <w:sz w:val="20"/>
          <w:szCs w:val="20"/>
          <w:u w:val="single"/>
        </w:rPr>
      </w:pPr>
      <w:r w:rsidRPr="007C0C4D">
        <w:rPr>
          <w:sz w:val="20"/>
          <w:szCs w:val="20"/>
        </w:rPr>
        <w:t>Προϊσταμένη Ε.Υ.Δ</w:t>
      </w:r>
    </w:p>
    <w:p w:rsidR="00CD0D99" w:rsidRPr="00761892" w:rsidRDefault="00222AA4" w:rsidP="00186715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Προϊστάμενοι Μον. </w:t>
      </w:r>
      <w:r w:rsidR="00832DDF">
        <w:rPr>
          <w:sz w:val="20"/>
          <w:szCs w:val="20"/>
        </w:rPr>
        <w:t xml:space="preserve"> Β1</w:t>
      </w:r>
      <w:r w:rsidR="00CD0D99">
        <w:rPr>
          <w:sz w:val="20"/>
          <w:szCs w:val="20"/>
        </w:rPr>
        <w:t xml:space="preserve">, </w:t>
      </w:r>
      <w:r>
        <w:rPr>
          <w:sz w:val="20"/>
          <w:szCs w:val="20"/>
        </w:rPr>
        <w:t>Β2</w:t>
      </w:r>
      <w:r w:rsidR="0092667A">
        <w:rPr>
          <w:sz w:val="20"/>
          <w:szCs w:val="20"/>
        </w:rPr>
        <w:t>,Γ</w:t>
      </w:r>
      <w:r w:rsidR="00CD0D99" w:rsidRPr="007C0C4D">
        <w:rPr>
          <w:sz w:val="20"/>
          <w:szCs w:val="20"/>
        </w:rPr>
        <w:t xml:space="preserve"> </w:t>
      </w:r>
    </w:p>
    <w:p w:rsidR="00CD0D99" w:rsidRPr="007C0C4D" w:rsidRDefault="00CD0D99">
      <w:pPr>
        <w:rPr>
          <w:b/>
          <w:sz w:val="18"/>
          <w:szCs w:val="18"/>
          <w:u w:val="single"/>
        </w:rPr>
      </w:pPr>
    </w:p>
    <w:p w:rsidR="00CD0D99" w:rsidRDefault="00CD0D99" w:rsidP="008316C1">
      <w:pPr>
        <w:rPr>
          <w:b/>
          <w:sz w:val="20"/>
          <w:szCs w:val="20"/>
          <w:u w:val="single"/>
        </w:rPr>
      </w:pPr>
      <w:r w:rsidRPr="007C0C4D">
        <w:rPr>
          <w:b/>
          <w:sz w:val="20"/>
          <w:szCs w:val="20"/>
          <w:u w:val="single"/>
        </w:rPr>
        <w:t xml:space="preserve">ΠΙΝΑΚΑΣ ΑΠΟΔΕΚΤΩΝ 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860"/>
        <w:gridCol w:w="4680"/>
      </w:tblGrid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Περιφέρεια Ηπείρου 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Δνση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Αναπτυξιακού Προγραμματισμού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Πλ. Πύρρου 1, Διοικητήριο Ιωάννινα 45221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Περιφέρεια Ηπείρου 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Δνση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Τεχνικών Έργων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Πλ. Πύρρου 1, Διοικητήριο Ιωάννινα 45222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Περιφέρεια Ηπείρου 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Δνση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Τεχνικών Έργων ΠΕ Ιωαννίνων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Πλ. Πύρρου 1, Διοικητήριο Ιωάννινα 45223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Περιφέρεια Ηπείρου 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Δνση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Τεχνικών Έργων ΠΕ Άρτας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Ταγματάρχη Παπακώστα 6, Άρτα 47100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Περιφέρεια Ηπείρου 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Δνση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Τεχνικών Έργων ΠΕ Πρέβεζας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Περδικάρη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1, Πρέβεζα 48100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Περιφέρεια Ηπείρου 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Δνση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Τεχνικών Έργων ΠΕ Θεσπρωτίας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Παναγή Τσαλδάρη 18, Ηγουμενίτσα 46100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Αποκεντρωμένη Διοίκηση  Ηπείρου - Δυτικής Μακεδονίας /Διεύθυνση Υδάτων 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5ο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χλμ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Ιωαννίνων Κοζάνης, Ιωάννινα 45445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Επιτελική Δομή ΕΣΠΑ ΥΠΠΕΠΘ, Τομέας Παιδείας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Ανδρέα Παπανδρέου 37, Μαρούσι 15180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ΔΕΥΑ Άρτας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Βασ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Πύρρου 17, Άρτα 47100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ΔΕΥΑ Ηγουμενίτσας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Ελευθερίας 7, Ηγουμενίτσα 46100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ΔΕΥΑ Πρέβεζας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Λεωφ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Ειρήνης 28, Πρέβεζα 48100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Δήμος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Αρταίων</w:t>
            </w:r>
            <w:proofErr w:type="spellEnd"/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Περ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οδός &amp; Αυξεντίου, Άρτα 47132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Δήμος Δωδώνης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Αγ. Κυριακή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Θεριακησίου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Ιωάννινα 45500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Δήμος Ζίτσας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Λ. Ελευθερίας &amp; Ευκλείδη, Ελεούσα 45500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Δήμος Ηγουμενίτσας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Σουλίου 3, Ηγουμενίτσα 46100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Δήμος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Ιωαννιτών</w:t>
            </w:r>
            <w:proofErr w:type="spellEnd"/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Πλ. Α. Παπανδρέου 5, Ιωάννινα 45221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Δήμος Μετσόβου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Ν.Χ. Αβέρωφ 2, Μέτσοβο 44200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Δήμος Πάργας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Αχέροντος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29,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Καναλλάκι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48062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Δήμος Πρέβεζας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Ελ. Βενιζέλου &amp;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Μπαχούμη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2, Πρέβεζα 48100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Δήμος Σουλίου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Κ. Καραμανλή 179, Παραμυθιά 46200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Δήμος Φιλιατών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Ελευθερίου Βενιζέλου 8, Φιλιάτες 46300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ΕΦΑ Άρτας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Μανωλιάσσης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&amp; Αράχθου, Άρτα 47100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ΕΦΑ Θεσπρωτίας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Κύπρου 68, Ηγουμενίτσα 46100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ΕΦΑ Ιωαννίνων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Πλατεία 25ης Μαρτίου 6, Ιωάννινα 45221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ΕΦΑ Πρέβεζας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Εθνικής Αντιστάσεως 108-110, Πρέβεζα 48100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Πανεπιστήμιο Ιωαννίνων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Πανεπιστημιούπολη, Ιωάννινα 45110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Πανεπιστημιακό Γενικό Νοσοκομείο Ιωαννίνων 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Λεωφ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Στ. Νιάρχου, Ιωάννινα 45500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ΕΚΑΒ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Τέρμα οδού Υγείας, Αθήνα 11527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ΕΕΤΑΑ ΑΕ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Μυλλέρου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73-11, Αθήνα 10436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Κτιριακές Υποδομές ΑΕ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Τσόχα 5, Αθήνα 11521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Αστική μη Κερδοσκοπική Εταιρεία "η Μέριμνα"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Πλ. Πύρρου 1, Διοικητήριο Ιωάννινα 45221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Διεθνές Κέντρο για τη Βιώσιμη Ανάπτυξη (ICSD)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28ης Οκτωβρίου 9, Ιωάννινα 45332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Ευρωπαϊκό Πολιτιστικό και Ερευνητικό Κέντρο Αθηνών - ΕΠΕΚΑ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Κανάρη 20, Αθήνα 10674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Κέντρο Ερευνών για Θέματα Ισότητας ΚΕΘΙ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Χαρ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Τρικούπη 51 &amp; Βαλτετσίου, Αθήνα 10681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Κέντρο Προσχολικής Αγωγής και Κοινωνικής Μέριμνας Δήμου Νικολάου Σκουφά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Κομπότι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Άρτα 47040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Κοινωνία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Τριων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Τρίτων (ΑΜΚΕ)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Πέλλης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2, Νέα Φιλαδέλφεια 14342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Κοινωφελής Επιχείρηση Δήμου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Ζηρού</w:t>
            </w:r>
            <w:proofErr w:type="spellEnd"/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Ταγματάρχη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Βελισσάριου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Φιλιππιάδα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48200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Κοινωφελής Επιχείρηση Δήμου Μετσόβου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Ν.Χ. Αβέρωφ 2, Μέτσοβο 44200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Νέα Δημοτική Κοινωφελής Επιχείρηση Πρέβεζας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Ελ. Βενιζέλου &amp;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Μπαχούμη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2, Πρέβεζα 48100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Νέα Κοινωφελής Επιχείρηση Δήμου Φιλιατών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Ελ. Βενιζέλου 8, Φιλιάτες 46300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ΝΠΔΔ Κοινωνικής Προστασίας Αλληλεγγύης Μέριμνας και Παιδείας Δήμου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Πωγωνίου</w:t>
            </w:r>
            <w:proofErr w:type="spellEnd"/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Δημαρχείο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Πωγωνίου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Καπλάκι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Ιωαννίνων 44004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Οργανισμός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Κοιν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κης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Προστασίας Αλληλεγγύης και Προσχολικής Αγωγής Δήμου Ιωαννίνων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Αβέρωφ 6, Ιωάννινα 45221</w:t>
            </w:r>
          </w:p>
        </w:tc>
      </w:tr>
      <w:tr w:rsidR="0049296D" w:rsidTr="00011558">
        <w:tc>
          <w:tcPr>
            <w:tcW w:w="4860" w:type="dxa"/>
            <w:vAlign w:val="center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Προσχολική Αγωγή Κοινωνική Προστασία και Πολιτισμός Δήμου Ηγουμενίτσας</w:t>
            </w:r>
          </w:p>
        </w:tc>
        <w:tc>
          <w:tcPr>
            <w:tcW w:w="4680" w:type="dxa"/>
            <w:vAlign w:val="bottom"/>
          </w:tcPr>
          <w:p w:rsidR="0049296D" w:rsidRDefault="0049296D" w:rsidP="000115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Ελευθερίας 7, Ηγουμενίτσα 46100</w:t>
            </w:r>
          </w:p>
        </w:tc>
      </w:tr>
    </w:tbl>
    <w:p w:rsidR="0049296D" w:rsidRDefault="0049296D" w:rsidP="008316C1">
      <w:pPr>
        <w:rPr>
          <w:b/>
          <w:sz w:val="20"/>
          <w:szCs w:val="20"/>
          <w:u w:val="single"/>
        </w:rPr>
      </w:pPr>
    </w:p>
    <w:p w:rsidR="00C55579" w:rsidRDefault="00C55579" w:rsidP="00DD328C">
      <w:pPr>
        <w:rPr>
          <w:sz w:val="20"/>
          <w:szCs w:val="20"/>
          <w:highlight w:val="yellow"/>
        </w:rPr>
      </w:pPr>
    </w:p>
    <w:p w:rsidR="00C55579" w:rsidRDefault="00C55579" w:rsidP="00DD328C">
      <w:pPr>
        <w:rPr>
          <w:sz w:val="20"/>
          <w:szCs w:val="20"/>
          <w:highlight w:val="yellow"/>
        </w:rPr>
      </w:pPr>
    </w:p>
    <w:p w:rsidR="007D6966" w:rsidRDefault="007D6966" w:rsidP="00DD328C">
      <w:pPr>
        <w:rPr>
          <w:sz w:val="20"/>
          <w:szCs w:val="20"/>
          <w:highlight w:val="yellow"/>
        </w:rPr>
      </w:pPr>
    </w:p>
    <w:p w:rsidR="001568ED" w:rsidRPr="00034AC3" w:rsidRDefault="001568ED" w:rsidP="00DD328C">
      <w:pPr>
        <w:rPr>
          <w:sz w:val="20"/>
          <w:szCs w:val="20"/>
          <w:highlight w:val="yellow"/>
        </w:rPr>
      </w:pPr>
    </w:p>
    <w:p w:rsidR="00EA05BB" w:rsidRPr="00832DDF" w:rsidRDefault="00EA05BB" w:rsidP="00094A9C">
      <w:pPr>
        <w:ind w:left="360"/>
        <w:rPr>
          <w:sz w:val="20"/>
          <w:szCs w:val="20"/>
        </w:rPr>
      </w:pPr>
    </w:p>
    <w:sectPr w:rsidR="00EA05BB" w:rsidRPr="00832DDF" w:rsidSect="00724B36">
      <w:footerReference w:type="default" r:id="rId13"/>
      <w:pgSz w:w="11906" w:h="16838"/>
      <w:pgMar w:top="1021" w:right="1077" w:bottom="964" w:left="1077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C3" w:rsidRDefault="00D037C3">
      <w:r>
        <w:separator/>
      </w:r>
    </w:p>
  </w:endnote>
  <w:endnote w:type="continuationSeparator" w:id="0">
    <w:p w:rsidR="00D037C3" w:rsidRDefault="00D0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99" w:rsidRDefault="00CD0D99" w:rsidP="00C3047D">
    <w:pPr>
      <w:pStyle w:val="a4"/>
      <w:tabs>
        <w:tab w:val="clear" w:pos="4153"/>
        <w:tab w:val="clear" w:pos="8306"/>
      </w:tabs>
      <w:ind w:left="-1080"/>
      <w:rPr>
        <w:sz w:val="22"/>
      </w:rPr>
    </w:pPr>
  </w:p>
  <w:p w:rsidR="00CD0D99" w:rsidRDefault="00CD0D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C3" w:rsidRDefault="00D037C3">
      <w:r>
        <w:separator/>
      </w:r>
    </w:p>
  </w:footnote>
  <w:footnote w:type="continuationSeparator" w:id="0">
    <w:p w:rsidR="00D037C3" w:rsidRDefault="00D0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FB5"/>
    <w:multiLevelType w:val="multilevel"/>
    <w:tmpl w:val="184A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27EF4"/>
    <w:multiLevelType w:val="hybridMultilevel"/>
    <w:tmpl w:val="9F30890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9B2A03"/>
    <w:multiLevelType w:val="hybridMultilevel"/>
    <w:tmpl w:val="C4A69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C04FF"/>
    <w:multiLevelType w:val="hybridMultilevel"/>
    <w:tmpl w:val="55D0991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34E32"/>
    <w:multiLevelType w:val="hybridMultilevel"/>
    <w:tmpl w:val="33743A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5740B1"/>
    <w:multiLevelType w:val="hybridMultilevel"/>
    <w:tmpl w:val="B9BACC2C"/>
    <w:lvl w:ilvl="0" w:tplc="B31CE11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8D0CED"/>
    <w:multiLevelType w:val="hybridMultilevel"/>
    <w:tmpl w:val="4178E416"/>
    <w:lvl w:ilvl="0" w:tplc="0408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7">
    <w:nsid w:val="62313532"/>
    <w:multiLevelType w:val="hybridMultilevel"/>
    <w:tmpl w:val="1A68802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BD34493"/>
    <w:multiLevelType w:val="multilevel"/>
    <w:tmpl w:val="E28A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13182"/>
    <w:multiLevelType w:val="hybridMultilevel"/>
    <w:tmpl w:val="E1BA4B0A"/>
    <w:lvl w:ilvl="0" w:tplc="CA6C158C">
      <w:start w:val="1"/>
      <w:numFmt w:val="decimal"/>
      <w:lvlText w:val="%1."/>
      <w:lvlJc w:val="left"/>
      <w:pPr>
        <w:ind w:left="3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72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44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16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8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60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32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04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763" w:hanging="180"/>
      </w:pPr>
      <w:rPr>
        <w:rFonts w:cs="Times New Roman"/>
      </w:rPr>
    </w:lvl>
  </w:abstractNum>
  <w:abstractNum w:abstractNumId="10">
    <w:nsid w:val="700F2EAA"/>
    <w:multiLevelType w:val="hybridMultilevel"/>
    <w:tmpl w:val="E6FCED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A31AE0"/>
    <w:multiLevelType w:val="hybridMultilevel"/>
    <w:tmpl w:val="B43CD418"/>
    <w:lvl w:ilvl="0" w:tplc="223A50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F00250"/>
    <w:multiLevelType w:val="hybridMultilevel"/>
    <w:tmpl w:val="642099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20"/>
    <w:rsid w:val="00002F14"/>
    <w:rsid w:val="000031CA"/>
    <w:rsid w:val="00004F0A"/>
    <w:rsid w:val="0000738A"/>
    <w:rsid w:val="00011376"/>
    <w:rsid w:val="00014239"/>
    <w:rsid w:val="00014637"/>
    <w:rsid w:val="00015F57"/>
    <w:rsid w:val="0001665F"/>
    <w:rsid w:val="00021908"/>
    <w:rsid w:val="0002528F"/>
    <w:rsid w:val="00034AC3"/>
    <w:rsid w:val="00034DFE"/>
    <w:rsid w:val="00035B23"/>
    <w:rsid w:val="000464CF"/>
    <w:rsid w:val="00046F5B"/>
    <w:rsid w:val="00051E6E"/>
    <w:rsid w:val="00054258"/>
    <w:rsid w:val="0005738D"/>
    <w:rsid w:val="00061DE4"/>
    <w:rsid w:val="00065524"/>
    <w:rsid w:val="000773C8"/>
    <w:rsid w:val="00081B57"/>
    <w:rsid w:val="000822B1"/>
    <w:rsid w:val="00082DBF"/>
    <w:rsid w:val="00087F8C"/>
    <w:rsid w:val="000935CB"/>
    <w:rsid w:val="00093928"/>
    <w:rsid w:val="00094A9C"/>
    <w:rsid w:val="0009640C"/>
    <w:rsid w:val="000B0510"/>
    <w:rsid w:val="000B4128"/>
    <w:rsid w:val="000B42DE"/>
    <w:rsid w:val="000B4FC6"/>
    <w:rsid w:val="000B5DD6"/>
    <w:rsid w:val="000B6036"/>
    <w:rsid w:val="000B6B57"/>
    <w:rsid w:val="000C6033"/>
    <w:rsid w:val="000D06F0"/>
    <w:rsid w:val="000D6130"/>
    <w:rsid w:val="000F52FB"/>
    <w:rsid w:val="0010247C"/>
    <w:rsid w:val="00103328"/>
    <w:rsid w:val="00103A19"/>
    <w:rsid w:val="00110FDB"/>
    <w:rsid w:val="00111012"/>
    <w:rsid w:val="001124A9"/>
    <w:rsid w:val="0011495B"/>
    <w:rsid w:val="00116784"/>
    <w:rsid w:val="00117150"/>
    <w:rsid w:val="001179A9"/>
    <w:rsid w:val="00122CE4"/>
    <w:rsid w:val="0012423B"/>
    <w:rsid w:val="00125481"/>
    <w:rsid w:val="00126273"/>
    <w:rsid w:val="0013041E"/>
    <w:rsid w:val="00132B49"/>
    <w:rsid w:val="00135A18"/>
    <w:rsid w:val="00143E7F"/>
    <w:rsid w:val="00147059"/>
    <w:rsid w:val="001527E7"/>
    <w:rsid w:val="0015545F"/>
    <w:rsid w:val="00155D8E"/>
    <w:rsid w:val="0015676B"/>
    <w:rsid w:val="001568ED"/>
    <w:rsid w:val="00156B85"/>
    <w:rsid w:val="0015718B"/>
    <w:rsid w:val="00160FBA"/>
    <w:rsid w:val="001622C1"/>
    <w:rsid w:val="00163DE9"/>
    <w:rsid w:val="00164EBA"/>
    <w:rsid w:val="00166CED"/>
    <w:rsid w:val="00172466"/>
    <w:rsid w:val="00174C45"/>
    <w:rsid w:val="001757CB"/>
    <w:rsid w:val="001771F0"/>
    <w:rsid w:val="001778B9"/>
    <w:rsid w:val="00182E81"/>
    <w:rsid w:val="00184D14"/>
    <w:rsid w:val="001859DA"/>
    <w:rsid w:val="00186715"/>
    <w:rsid w:val="00190096"/>
    <w:rsid w:val="001975EC"/>
    <w:rsid w:val="001A09D5"/>
    <w:rsid w:val="001A2699"/>
    <w:rsid w:val="001A579E"/>
    <w:rsid w:val="001A7541"/>
    <w:rsid w:val="001B0F2D"/>
    <w:rsid w:val="001B19A4"/>
    <w:rsid w:val="001B1EDF"/>
    <w:rsid w:val="001B28D2"/>
    <w:rsid w:val="001B405C"/>
    <w:rsid w:val="001B519E"/>
    <w:rsid w:val="001B748C"/>
    <w:rsid w:val="001C2031"/>
    <w:rsid w:val="001C4F69"/>
    <w:rsid w:val="001C5395"/>
    <w:rsid w:val="001C76C2"/>
    <w:rsid w:val="001D2632"/>
    <w:rsid w:val="001D33C6"/>
    <w:rsid w:val="001D4BAB"/>
    <w:rsid w:val="001D6C05"/>
    <w:rsid w:val="001E0155"/>
    <w:rsid w:val="001E174E"/>
    <w:rsid w:val="001E2607"/>
    <w:rsid w:val="001E6F9A"/>
    <w:rsid w:val="001E714E"/>
    <w:rsid w:val="001F322C"/>
    <w:rsid w:val="001F5F05"/>
    <w:rsid w:val="001F7A78"/>
    <w:rsid w:val="002002E2"/>
    <w:rsid w:val="002165F4"/>
    <w:rsid w:val="00221F88"/>
    <w:rsid w:val="00222AA4"/>
    <w:rsid w:val="00223D54"/>
    <w:rsid w:val="00226DAD"/>
    <w:rsid w:val="00232E4B"/>
    <w:rsid w:val="002333B6"/>
    <w:rsid w:val="002406CB"/>
    <w:rsid w:val="002463F1"/>
    <w:rsid w:val="00247BAA"/>
    <w:rsid w:val="00253C4F"/>
    <w:rsid w:val="00255389"/>
    <w:rsid w:val="00257AF0"/>
    <w:rsid w:val="0026421E"/>
    <w:rsid w:val="002711CD"/>
    <w:rsid w:val="00284882"/>
    <w:rsid w:val="00284D1F"/>
    <w:rsid w:val="002854DC"/>
    <w:rsid w:val="002942D1"/>
    <w:rsid w:val="00294BCD"/>
    <w:rsid w:val="00295099"/>
    <w:rsid w:val="002A277C"/>
    <w:rsid w:val="002A5DCE"/>
    <w:rsid w:val="002A60F3"/>
    <w:rsid w:val="002A6EDB"/>
    <w:rsid w:val="002B0EDB"/>
    <w:rsid w:val="002B35D0"/>
    <w:rsid w:val="002B6D97"/>
    <w:rsid w:val="002C602B"/>
    <w:rsid w:val="002C721F"/>
    <w:rsid w:val="002C78CE"/>
    <w:rsid w:val="002D0254"/>
    <w:rsid w:val="002D1DEF"/>
    <w:rsid w:val="002D394E"/>
    <w:rsid w:val="002D4156"/>
    <w:rsid w:val="002D4DDC"/>
    <w:rsid w:val="002E0907"/>
    <w:rsid w:val="002E55E2"/>
    <w:rsid w:val="002E7774"/>
    <w:rsid w:val="0030132B"/>
    <w:rsid w:val="003033DD"/>
    <w:rsid w:val="0030424A"/>
    <w:rsid w:val="00305C5B"/>
    <w:rsid w:val="00305C98"/>
    <w:rsid w:val="003074FE"/>
    <w:rsid w:val="00307A38"/>
    <w:rsid w:val="00307D16"/>
    <w:rsid w:val="003100C5"/>
    <w:rsid w:val="00310EB5"/>
    <w:rsid w:val="0031194E"/>
    <w:rsid w:val="00312C3D"/>
    <w:rsid w:val="00313AC0"/>
    <w:rsid w:val="003148D2"/>
    <w:rsid w:val="00315B7A"/>
    <w:rsid w:val="00316979"/>
    <w:rsid w:val="00321423"/>
    <w:rsid w:val="00322FA4"/>
    <w:rsid w:val="00324C7A"/>
    <w:rsid w:val="00325618"/>
    <w:rsid w:val="00327903"/>
    <w:rsid w:val="00330361"/>
    <w:rsid w:val="00336505"/>
    <w:rsid w:val="00350267"/>
    <w:rsid w:val="00357272"/>
    <w:rsid w:val="00380A74"/>
    <w:rsid w:val="00382D36"/>
    <w:rsid w:val="00385F4A"/>
    <w:rsid w:val="0039142B"/>
    <w:rsid w:val="00391ADB"/>
    <w:rsid w:val="0039327B"/>
    <w:rsid w:val="00393A1E"/>
    <w:rsid w:val="003A0DFE"/>
    <w:rsid w:val="003A29E3"/>
    <w:rsid w:val="003A320C"/>
    <w:rsid w:val="003A37E0"/>
    <w:rsid w:val="003B33B7"/>
    <w:rsid w:val="003B409D"/>
    <w:rsid w:val="003B62D0"/>
    <w:rsid w:val="003C1AB7"/>
    <w:rsid w:val="003C699D"/>
    <w:rsid w:val="003D0FA1"/>
    <w:rsid w:val="003E71CB"/>
    <w:rsid w:val="003F0740"/>
    <w:rsid w:val="003F2734"/>
    <w:rsid w:val="0040044F"/>
    <w:rsid w:val="00401737"/>
    <w:rsid w:val="004038F5"/>
    <w:rsid w:val="00407882"/>
    <w:rsid w:val="00423851"/>
    <w:rsid w:val="004322E9"/>
    <w:rsid w:val="00434064"/>
    <w:rsid w:val="004340C0"/>
    <w:rsid w:val="0043680C"/>
    <w:rsid w:val="0044367B"/>
    <w:rsid w:val="0045165A"/>
    <w:rsid w:val="00454BC4"/>
    <w:rsid w:val="00454E63"/>
    <w:rsid w:val="00456925"/>
    <w:rsid w:val="00463C93"/>
    <w:rsid w:val="0047185F"/>
    <w:rsid w:val="00471D92"/>
    <w:rsid w:val="0047532D"/>
    <w:rsid w:val="00475A78"/>
    <w:rsid w:val="00477C0A"/>
    <w:rsid w:val="00477DF5"/>
    <w:rsid w:val="004816E0"/>
    <w:rsid w:val="00485310"/>
    <w:rsid w:val="00486B56"/>
    <w:rsid w:val="004924B3"/>
    <w:rsid w:val="0049296D"/>
    <w:rsid w:val="004934CA"/>
    <w:rsid w:val="004A0A53"/>
    <w:rsid w:val="004A33C1"/>
    <w:rsid w:val="004B14AB"/>
    <w:rsid w:val="004B3757"/>
    <w:rsid w:val="004C0DB4"/>
    <w:rsid w:val="004C575A"/>
    <w:rsid w:val="004D1546"/>
    <w:rsid w:val="004D486C"/>
    <w:rsid w:val="004D4A3D"/>
    <w:rsid w:val="004D677C"/>
    <w:rsid w:val="004D7B97"/>
    <w:rsid w:val="004E031E"/>
    <w:rsid w:val="004E152C"/>
    <w:rsid w:val="004E3C68"/>
    <w:rsid w:val="00501748"/>
    <w:rsid w:val="0050612D"/>
    <w:rsid w:val="00516B55"/>
    <w:rsid w:val="00517DDF"/>
    <w:rsid w:val="00520968"/>
    <w:rsid w:val="00520CD5"/>
    <w:rsid w:val="00522CB0"/>
    <w:rsid w:val="00531F90"/>
    <w:rsid w:val="00532E69"/>
    <w:rsid w:val="00545EE9"/>
    <w:rsid w:val="00552C93"/>
    <w:rsid w:val="00554141"/>
    <w:rsid w:val="00556FCD"/>
    <w:rsid w:val="005601B6"/>
    <w:rsid w:val="005622DF"/>
    <w:rsid w:val="00562D13"/>
    <w:rsid w:val="00567843"/>
    <w:rsid w:val="00567F8A"/>
    <w:rsid w:val="0057242A"/>
    <w:rsid w:val="00573091"/>
    <w:rsid w:val="005752CB"/>
    <w:rsid w:val="00575600"/>
    <w:rsid w:val="005756D3"/>
    <w:rsid w:val="00576E08"/>
    <w:rsid w:val="005818C9"/>
    <w:rsid w:val="00581EFD"/>
    <w:rsid w:val="005865B9"/>
    <w:rsid w:val="005943B1"/>
    <w:rsid w:val="00595DEB"/>
    <w:rsid w:val="0059655D"/>
    <w:rsid w:val="0059687E"/>
    <w:rsid w:val="005B2421"/>
    <w:rsid w:val="005B3543"/>
    <w:rsid w:val="005B5D4C"/>
    <w:rsid w:val="005B77DA"/>
    <w:rsid w:val="005D66B2"/>
    <w:rsid w:val="005E0810"/>
    <w:rsid w:val="005E0AE7"/>
    <w:rsid w:val="005E7FAD"/>
    <w:rsid w:val="005F2AB9"/>
    <w:rsid w:val="005F3AFD"/>
    <w:rsid w:val="00605AFA"/>
    <w:rsid w:val="00606A86"/>
    <w:rsid w:val="006121C3"/>
    <w:rsid w:val="00613BD2"/>
    <w:rsid w:val="00615B7F"/>
    <w:rsid w:val="00615C50"/>
    <w:rsid w:val="00621BE2"/>
    <w:rsid w:val="0062221E"/>
    <w:rsid w:val="0062702D"/>
    <w:rsid w:val="00630BE6"/>
    <w:rsid w:val="00631BCE"/>
    <w:rsid w:val="006320FF"/>
    <w:rsid w:val="00632477"/>
    <w:rsid w:val="00634420"/>
    <w:rsid w:val="00637DB0"/>
    <w:rsid w:val="006423AE"/>
    <w:rsid w:val="006450D0"/>
    <w:rsid w:val="00650084"/>
    <w:rsid w:val="00653BF6"/>
    <w:rsid w:val="00654EB2"/>
    <w:rsid w:val="00660D53"/>
    <w:rsid w:val="00661F1C"/>
    <w:rsid w:val="00662E47"/>
    <w:rsid w:val="00670417"/>
    <w:rsid w:val="0067173B"/>
    <w:rsid w:val="00672E37"/>
    <w:rsid w:val="006739DC"/>
    <w:rsid w:val="00677905"/>
    <w:rsid w:val="00680EB3"/>
    <w:rsid w:val="0068116C"/>
    <w:rsid w:val="00681C72"/>
    <w:rsid w:val="0068599F"/>
    <w:rsid w:val="00692754"/>
    <w:rsid w:val="00696A89"/>
    <w:rsid w:val="006A02E8"/>
    <w:rsid w:val="006A2D01"/>
    <w:rsid w:val="006A4067"/>
    <w:rsid w:val="006A59EF"/>
    <w:rsid w:val="006A64AE"/>
    <w:rsid w:val="006A656C"/>
    <w:rsid w:val="006A70E2"/>
    <w:rsid w:val="006B0045"/>
    <w:rsid w:val="006B1102"/>
    <w:rsid w:val="006B72C7"/>
    <w:rsid w:val="006C1F76"/>
    <w:rsid w:val="006C212C"/>
    <w:rsid w:val="006C21D9"/>
    <w:rsid w:val="006C6D2D"/>
    <w:rsid w:val="006D0A14"/>
    <w:rsid w:val="006D0EBB"/>
    <w:rsid w:val="006D35B7"/>
    <w:rsid w:val="006D440A"/>
    <w:rsid w:val="006D4976"/>
    <w:rsid w:val="006F1611"/>
    <w:rsid w:val="006F6373"/>
    <w:rsid w:val="00700116"/>
    <w:rsid w:val="00700263"/>
    <w:rsid w:val="00701049"/>
    <w:rsid w:val="00703F24"/>
    <w:rsid w:val="00706F0A"/>
    <w:rsid w:val="007128F9"/>
    <w:rsid w:val="00714163"/>
    <w:rsid w:val="00721117"/>
    <w:rsid w:val="00724B36"/>
    <w:rsid w:val="00727E5F"/>
    <w:rsid w:val="0073019B"/>
    <w:rsid w:val="00732AC9"/>
    <w:rsid w:val="00744C6E"/>
    <w:rsid w:val="00756115"/>
    <w:rsid w:val="0075764E"/>
    <w:rsid w:val="00761892"/>
    <w:rsid w:val="0076433E"/>
    <w:rsid w:val="00764996"/>
    <w:rsid w:val="00767575"/>
    <w:rsid w:val="007751DC"/>
    <w:rsid w:val="0078200D"/>
    <w:rsid w:val="00784FA1"/>
    <w:rsid w:val="00792166"/>
    <w:rsid w:val="00792A8A"/>
    <w:rsid w:val="0079438D"/>
    <w:rsid w:val="007955E0"/>
    <w:rsid w:val="007A1291"/>
    <w:rsid w:val="007B3487"/>
    <w:rsid w:val="007B7CDF"/>
    <w:rsid w:val="007C0C4D"/>
    <w:rsid w:val="007C13F0"/>
    <w:rsid w:val="007C24D8"/>
    <w:rsid w:val="007C41C9"/>
    <w:rsid w:val="007C50A1"/>
    <w:rsid w:val="007D5C20"/>
    <w:rsid w:val="007D6966"/>
    <w:rsid w:val="007E5801"/>
    <w:rsid w:val="00801B22"/>
    <w:rsid w:val="00801CDF"/>
    <w:rsid w:val="00805DF4"/>
    <w:rsid w:val="00810FBD"/>
    <w:rsid w:val="00814912"/>
    <w:rsid w:val="00816E26"/>
    <w:rsid w:val="0082643C"/>
    <w:rsid w:val="008316C1"/>
    <w:rsid w:val="00832DDF"/>
    <w:rsid w:val="00835C65"/>
    <w:rsid w:val="00837241"/>
    <w:rsid w:val="00840DB9"/>
    <w:rsid w:val="0084199F"/>
    <w:rsid w:val="00842FC7"/>
    <w:rsid w:val="00843D09"/>
    <w:rsid w:val="008471ED"/>
    <w:rsid w:val="00850C93"/>
    <w:rsid w:val="0085183E"/>
    <w:rsid w:val="00851CB9"/>
    <w:rsid w:val="00852438"/>
    <w:rsid w:val="00852956"/>
    <w:rsid w:val="008559F6"/>
    <w:rsid w:val="0086147D"/>
    <w:rsid w:val="00864079"/>
    <w:rsid w:val="00872C45"/>
    <w:rsid w:val="00874422"/>
    <w:rsid w:val="00877CE0"/>
    <w:rsid w:val="00887424"/>
    <w:rsid w:val="0089256F"/>
    <w:rsid w:val="00897F14"/>
    <w:rsid w:val="008A1BE3"/>
    <w:rsid w:val="008A650E"/>
    <w:rsid w:val="008B330C"/>
    <w:rsid w:val="008C4AC9"/>
    <w:rsid w:val="008C75E5"/>
    <w:rsid w:val="008D2B21"/>
    <w:rsid w:val="008D506C"/>
    <w:rsid w:val="008E1AF3"/>
    <w:rsid w:val="008E1BD2"/>
    <w:rsid w:val="008E4BA5"/>
    <w:rsid w:val="008E545F"/>
    <w:rsid w:val="008F0EA6"/>
    <w:rsid w:val="008F24F6"/>
    <w:rsid w:val="008F46CE"/>
    <w:rsid w:val="008F484E"/>
    <w:rsid w:val="009020BD"/>
    <w:rsid w:val="009030CE"/>
    <w:rsid w:val="00910539"/>
    <w:rsid w:val="00912B84"/>
    <w:rsid w:val="009159E8"/>
    <w:rsid w:val="009174BE"/>
    <w:rsid w:val="00920E77"/>
    <w:rsid w:val="00922E50"/>
    <w:rsid w:val="00923B2D"/>
    <w:rsid w:val="00925612"/>
    <w:rsid w:val="0092667A"/>
    <w:rsid w:val="00932616"/>
    <w:rsid w:val="0093700B"/>
    <w:rsid w:val="009404D4"/>
    <w:rsid w:val="009455C6"/>
    <w:rsid w:val="009617D0"/>
    <w:rsid w:val="00963C14"/>
    <w:rsid w:val="00967699"/>
    <w:rsid w:val="00976E16"/>
    <w:rsid w:val="00981955"/>
    <w:rsid w:val="00981C3E"/>
    <w:rsid w:val="00985AFB"/>
    <w:rsid w:val="00987306"/>
    <w:rsid w:val="00990F7C"/>
    <w:rsid w:val="00992381"/>
    <w:rsid w:val="00994D39"/>
    <w:rsid w:val="00995B78"/>
    <w:rsid w:val="009962BE"/>
    <w:rsid w:val="009A3253"/>
    <w:rsid w:val="009B34B7"/>
    <w:rsid w:val="009B38A2"/>
    <w:rsid w:val="009B40C7"/>
    <w:rsid w:val="009B4B8D"/>
    <w:rsid w:val="009B519B"/>
    <w:rsid w:val="009C1532"/>
    <w:rsid w:val="009C1BB1"/>
    <w:rsid w:val="009D0E58"/>
    <w:rsid w:val="009D1530"/>
    <w:rsid w:val="009D441B"/>
    <w:rsid w:val="009D4552"/>
    <w:rsid w:val="009D6DD3"/>
    <w:rsid w:val="009E37AF"/>
    <w:rsid w:val="009E6350"/>
    <w:rsid w:val="009F29A4"/>
    <w:rsid w:val="009F3CAD"/>
    <w:rsid w:val="00A059A0"/>
    <w:rsid w:val="00A06A10"/>
    <w:rsid w:val="00A0738F"/>
    <w:rsid w:val="00A11104"/>
    <w:rsid w:val="00A123E3"/>
    <w:rsid w:val="00A1692A"/>
    <w:rsid w:val="00A16E26"/>
    <w:rsid w:val="00A207A5"/>
    <w:rsid w:val="00A2214A"/>
    <w:rsid w:val="00A23194"/>
    <w:rsid w:val="00A234A6"/>
    <w:rsid w:val="00A3173F"/>
    <w:rsid w:val="00A33E98"/>
    <w:rsid w:val="00A3493E"/>
    <w:rsid w:val="00A3583E"/>
    <w:rsid w:val="00A44FCF"/>
    <w:rsid w:val="00A4534C"/>
    <w:rsid w:val="00A45A75"/>
    <w:rsid w:val="00A465B2"/>
    <w:rsid w:val="00A51E03"/>
    <w:rsid w:val="00A54FA5"/>
    <w:rsid w:val="00A5783E"/>
    <w:rsid w:val="00A70CC1"/>
    <w:rsid w:val="00A70D53"/>
    <w:rsid w:val="00A70D68"/>
    <w:rsid w:val="00A722CF"/>
    <w:rsid w:val="00A74994"/>
    <w:rsid w:val="00A75082"/>
    <w:rsid w:val="00A90D06"/>
    <w:rsid w:val="00A937C2"/>
    <w:rsid w:val="00AA214E"/>
    <w:rsid w:val="00AA4D3E"/>
    <w:rsid w:val="00AA4E74"/>
    <w:rsid w:val="00AB19A5"/>
    <w:rsid w:val="00AB235E"/>
    <w:rsid w:val="00AB4894"/>
    <w:rsid w:val="00AB6556"/>
    <w:rsid w:val="00AC0B81"/>
    <w:rsid w:val="00AC1555"/>
    <w:rsid w:val="00AC173E"/>
    <w:rsid w:val="00AC6026"/>
    <w:rsid w:val="00AC6866"/>
    <w:rsid w:val="00AD17FB"/>
    <w:rsid w:val="00AD1EE1"/>
    <w:rsid w:val="00AD5222"/>
    <w:rsid w:val="00AD5B2A"/>
    <w:rsid w:val="00AD73AD"/>
    <w:rsid w:val="00AE0168"/>
    <w:rsid w:val="00AE2EA8"/>
    <w:rsid w:val="00AE30EF"/>
    <w:rsid w:val="00AE372B"/>
    <w:rsid w:val="00AE554F"/>
    <w:rsid w:val="00AE6B0E"/>
    <w:rsid w:val="00AF1DB3"/>
    <w:rsid w:val="00AF6028"/>
    <w:rsid w:val="00B0262D"/>
    <w:rsid w:val="00B079CB"/>
    <w:rsid w:val="00B1015B"/>
    <w:rsid w:val="00B1295D"/>
    <w:rsid w:val="00B1578A"/>
    <w:rsid w:val="00B1589D"/>
    <w:rsid w:val="00B16120"/>
    <w:rsid w:val="00B221CA"/>
    <w:rsid w:val="00B23B08"/>
    <w:rsid w:val="00B26155"/>
    <w:rsid w:val="00B30C50"/>
    <w:rsid w:val="00B321B0"/>
    <w:rsid w:val="00B36529"/>
    <w:rsid w:val="00B42FCC"/>
    <w:rsid w:val="00B43837"/>
    <w:rsid w:val="00B465E2"/>
    <w:rsid w:val="00B467ED"/>
    <w:rsid w:val="00B516F5"/>
    <w:rsid w:val="00B539BD"/>
    <w:rsid w:val="00B57935"/>
    <w:rsid w:val="00B628A3"/>
    <w:rsid w:val="00B62C22"/>
    <w:rsid w:val="00B66427"/>
    <w:rsid w:val="00B67514"/>
    <w:rsid w:val="00B67CCC"/>
    <w:rsid w:val="00B70F7B"/>
    <w:rsid w:val="00B74884"/>
    <w:rsid w:val="00B80AA4"/>
    <w:rsid w:val="00B810C4"/>
    <w:rsid w:val="00B81FD2"/>
    <w:rsid w:val="00B83E88"/>
    <w:rsid w:val="00B90398"/>
    <w:rsid w:val="00B9329B"/>
    <w:rsid w:val="00B956A2"/>
    <w:rsid w:val="00B96250"/>
    <w:rsid w:val="00BA07C7"/>
    <w:rsid w:val="00BA17F6"/>
    <w:rsid w:val="00BA2C8D"/>
    <w:rsid w:val="00BA4B58"/>
    <w:rsid w:val="00BA5017"/>
    <w:rsid w:val="00BB056F"/>
    <w:rsid w:val="00BB1967"/>
    <w:rsid w:val="00BC5518"/>
    <w:rsid w:val="00BD2E06"/>
    <w:rsid w:val="00BD52D3"/>
    <w:rsid w:val="00BD6226"/>
    <w:rsid w:val="00BE5652"/>
    <w:rsid w:val="00BE6915"/>
    <w:rsid w:val="00BF03A4"/>
    <w:rsid w:val="00BF5298"/>
    <w:rsid w:val="00BF7BA8"/>
    <w:rsid w:val="00C00244"/>
    <w:rsid w:val="00C03BDC"/>
    <w:rsid w:val="00C0588F"/>
    <w:rsid w:val="00C106FA"/>
    <w:rsid w:val="00C13C04"/>
    <w:rsid w:val="00C155A1"/>
    <w:rsid w:val="00C17666"/>
    <w:rsid w:val="00C204AA"/>
    <w:rsid w:val="00C20F9C"/>
    <w:rsid w:val="00C2148F"/>
    <w:rsid w:val="00C2439D"/>
    <w:rsid w:val="00C254C7"/>
    <w:rsid w:val="00C3047D"/>
    <w:rsid w:val="00C31A61"/>
    <w:rsid w:val="00C3363B"/>
    <w:rsid w:val="00C3405A"/>
    <w:rsid w:val="00C34D77"/>
    <w:rsid w:val="00C413E6"/>
    <w:rsid w:val="00C4162E"/>
    <w:rsid w:val="00C43D8B"/>
    <w:rsid w:val="00C44A3B"/>
    <w:rsid w:val="00C45BDC"/>
    <w:rsid w:val="00C55579"/>
    <w:rsid w:val="00C651B7"/>
    <w:rsid w:val="00C70AEF"/>
    <w:rsid w:val="00C74735"/>
    <w:rsid w:val="00C763EC"/>
    <w:rsid w:val="00C818FC"/>
    <w:rsid w:val="00C81F63"/>
    <w:rsid w:val="00C85F20"/>
    <w:rsid w:val="00C917BA"/>
    <w:rsid w:val="00C96149"/>
    <w:rsid w:val="00C974E2"/>
    <w:rsid w:val="00CA269A"/>
    <w:rsid w:val="00CA381D"/>
    <w:rsid w:val="00CB640B"/>
    <w:rsid w:val="00CB6F04"/>
    <w:rsid w:val="00CC7C30"/>
    <w:rsid w:val="00CD0728"/>
    <w:rsid w:val="00CD0D99"/>
    <w:rsid w:val="00CD4806"/>
    <w:rsid w:val="00CD50C3"/>
    <w:rsid w:val="00CD7BAC"/>
    <w:rsid w:val="00CE42CB"/>
    <w:rsid w:val="00CE4FCB"/>
    <w:rsid w:val="00CE5A7A"/>
    <w:rsid w:val="00CF4CDE"/>
    <w:rsid w:val="00CF5ABC"/>
    <w:rsid w:val="00D037C3"/>
    <w:rsid w:val="00D06457"/>
    <w:rsid w:val="00D1173E"/>
    <w:rsid w:val="00D12ECC"/>
    <w:rsid w:val="00D17746"/>
    <w:rsid w:val="00D20731"/>
    <w:rsid w:val="00D27116"/>
    <w:rsid w:val="00D31389"/>
    <w:rsid w:val="00D31D40"/>
    <w:rsid w:val="00D35D33"/>
    <w:rsid w:val="00D36139"/>
    <w:rsid w:val="00D366FB"/>
    <w:rsid w:val="00D40F7D"/>
    <w:rsid w:val="00D417DE"/>
    <w:rsid w:val="00D4182E"/>
    <w:rsid w:val="00D45B99"/>
    <w:rsid w:val="00D47D6F"/>
    <w:rsid w:val="00D52B88"/>
    <w:rsid w:val="00D61862"/>
    <w:rsid w:val="00D623F4"/>
    <w:rsid w:val="00D724A6"/>
    <w:rsid w:val="00D72B0C"/>
    <w:rsid w:val="00D87D6A"/>
    <w:rsid w:val="00D91D37"/>
    <w:rsid w:val="00D93C4C"/>
    <w:rsid w:val="00DA094F"/>
    <w:rsid w:val="00DA0B16"/>
    <w:rsid w:val="00DA5951"/>
    <w:rsid w:val="00DB0346"/>
    <w:rsid w:val="00DB41D1"/>
    <w:rsid w:val="00DC2A08"/>
    <w:rsid w:val="00DC407D"/>
    <w:rsid w:val="00DC502A"/>
    <w:rsid w:val="00DC79C4"/>
    <w:rsid w:val="00DD328C"/>
    <w:rsid w:val="00DD6B4D"/>
    <w:rsid w:val="00DE00E2"/>
    <w:rsid w:val="00DE071B"/>
    <w:rsid w:val="00DE172D"/>
    <w:rsid w:val="00DF6762"/>
    <w:rsid w:val="00E00CF5"/>
    <w:rsid w:val="00E02F29"/>
    <w:rsid w:val="00E1507B"/>
    <w:rsid w:val="00E15532"/>
    <w:rsid w:val="00E15D88"/>
    <w:rsid w:val="00E1602C"/>
    <w:rsid w:val="00E343C6"/>
    <w:rsid w:val="00E348E7"/>
    <w:rsid w:val="00E35E95"/>
    <w:rsid w:val="00E42023"/>
    <w:rsid w:val="00E426AB"/>
    <w:rsid w:val="00E42D88"/>
    <w:rsid w:val="00E51F16"/>
    <w:rsid w:val="00E52053"/>
    <w:rsid w:val="00E52862"/>
    <w:rsid w:val="00E54BB4"/>
    <w:rsid w:val="00E57921"/>
    <w:rsid w:val="00E63CE7"/>
    <w:rsid w:val="00E656AF"/>
    <w:rsid w:val="00E744A8"/>
    <w:rsid w:val="00E754BC"/>
    <w:rsid w:val="00E82DB6"/>
    <w:rsid w:val="00E839F9"/>
    <w:rsid w:val="00E869F7"/>
    <w:rsid w:val="00E872B2"/>
    <w:rsid w:val="00E87C9B"/>
    <w:rsid w:val="00E90D98"/>
    <w:rsid w:val="00E94861"/>
    <w:rsid w:val="00E959CE"/>
    <w:rsid w:val="00EA05BB"/>
    <w:rsid w:val="00EA0B70"/>
    <w:rsid w:val="00EA4263"/>
    <w:rsid w:val="00EB5430"/>
    <w:rsid w:val="00EB5C1A"/>
    <w:rsid w:val="00EB6112"/>
    <w:rsid w:val="00EB6F5D"/>
    <w:rsid w:val="00EC132F"/>
    <w:rsid w:val="00ED2DED"/>
    <w:rsid w:val="00ED6F6D"/>
    <w:rsid w:val="00EE5921"/>
    <w:rsid w:val="00EE7F04"/>
    <w:rsid w:val="00EF0F9E"/>
    <w:rsid w:val="00F02C44"/>
    <w:rsid w:val="00F1105F"/>
    <w:rsid w:val="00F12DE4"/>
    <w:rsid w:val="00F14C43"/>
    <w:rsid w:val="00F16E0D"/>
    <w:rsid w:val="00F2333F"/>
    <w:rsid w:val="00F23A36"/>
    <w:rsid w:val="00F25C00"/>
    <w:rsid w:val="00F30F39"/>
    <w:rsid w:val="00F327AD"/>
    <w:rsid w:val="00F3645F"/>
    <w:rsid w:val="00F3705F"/>
    <w:rsid w:val="00F3789A"/>
    <w:rsid w:val="00F5089E"/>
    <w:rsid w:val="00F529F2"/>
    <w:rsid w:val="00F56919"/>
    <w:rsid w:val="00F57745"/>
    <w:rsid w:val="00F57C35"/>
    <w:rsid w:val="00F66200"/>
    <w:rsid w:val="00F6640A"/>
    <w:rsid w:val="00F7387D"/>
    <w:rsid w:val="00F80910"/>
    <w:rsid w:val="00F869B7"/>
    <w:rsid w:val="00F923BA"/>
    <w:rsid w:val="00F92BE2"/>
    <w:rsid w:val="00F95BC2"/>
    <w:rsid w:val="00F96561"/>
    <w:rsid w:val="00F96A09"/>
    <w:rsid w:val="00FA2197"/>
    <w:rsid w:val="00FA2461"/>
    <w:rsid w:val="00FA4C7D"/>
    <w:rsid w:val="00FA737D"/>
    <w:rsid w:val="00FA7DCC"/>
    <w:rsid w:val="00FB1B71"/>
    <w:rsid w:val="00FB25E2"/>
    <w:rsid w:val="00FB47B7"/>
    <w:rsid w:val="00FC1C79"/>
    <w:rsid w:val="00FC71BF"/>
    <w:rsid w:val="00FD158C"/>
    <w:rsid w:val="00FE3C6A"/>
    <w:rsid w:val="00FE47EB"/>
    <w:rsid w:val="00FE4F1F"/>
    <w:rsid w:val="00FE760E"/>
    <w:rsid w:val="00FF2213"/>
    <w:rsid w:val="00FF2E93"/>
    <w:rsid w:val="00FF3728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A5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AB19A5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9"/>
    <w:qFormat/>
    <w:rsid w:val="00AB19A5"/>
    <w:pPr>
      <w:keepNext/>
      <w:pBdr>
        <w:bottom w:val="single" w:sz="6" w:space="1" w:color="auto"/>
      </w:pBdr>
      <w:jc w:val="center"/>
      <w:outlineLvl w:val="1"/>
    </w:pPr>
    <w:rPr>
      <w:b/>
      <w:spacing w:val="6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AB19A5"/>
    <w:pPr>
      <w:keepNext/>
      <w:tabs>
        <w:tab w:val="left" w:pos="5387"/>
      </w:tabs>
      <w:outlineLvl w:val="2"/>
    </w:pPr>
    <w:rPr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AB19A5"/>
    <w:pPr>
      <w:keepNext/>
      <w:pBdr>
        <w:bottom w:val="single" w:sz="6" w:space="1" w:color="auto"/>
      </w:pBdr>
      <w:ind w:left="-426" w:hanging="141"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AB19A5"/>
    <w:pPr>
      <w:keepNext/>
      <w:ind w:left="1440"/>
      <w:outlineLvl w:val="4"/>
    </w:pPr>
    <w:rPr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AB19A5"/>
    <w:pPr>
      <w:keepNext/>
      <w:tabs>
        <w:tab w:val="left" w:pos="851"/>
        <w:tab w:val="left" w:pos="2268"/>
        <w:tab w:val="left" w:pos="3402"/>
        <w:tab w:val="left" w:pos="4536"/>
        <w:tab w:val="left" w:pos="5670"/>
        <w:tab w:val="left" w:pos="6804"/>
      </w:tabs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AB19A5"/>
    <w:pPr>
      <w:keepNext/>
      <w:spacing w:line="360" w:lineRule="auto"/>
      <w:ind w:left="-360"/>
      <w:jc w:val="both"/>
      <w:outlineLvl w:val="6"/>
    </w:pPr>
    <w:rPr>
      <w:sz w:val="22"/>
      <w:u w:val="single"/>
    </w:rPr>
  </w:style>
  <w:style w:type="paragraph" w:styleId="8">
    <w:name w:val="heading 8"/>
    <w:basedOn w:val="a"/>
    <w:next w:val="a"/>
    <w:link w:val="8Char"/>
    <w:uiPriority w:val="99"/>
    <w:qFormat/>
    <w:rsid w:val="00AB19A5"/>
    <w:pPr>
      <w:keepNext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AB19A5"/>
    <w:pPr>
      <w:keepNext/>
      <w:outlineLvl w:val="8"/>
    </w:pPr>
    <w:rPr>
      <w:b/>
      <w:bCs/>
      <w:sz w:val="2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4124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B4124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B4124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B4124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Char">
    <w:name w:val="Επικεφαλίδα 5 Char"/>
    <w:basedOn w:val="a0"/>
    <w:link w:val="5"/>
    <w:uiPriority w:val="9"/>
    <w:semiHidden/>
    <w:rsid w:val="00B4124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4124E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4124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4124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4124E"/>
    <w:rPr>
      <w:rFonts w:asciiTheme="majorHAnsi" w:eastAsiaTheme="majorEastAsia" w:hAnsiTheme="majorHAnsi" w:cstheme="majorBidi"/>
      <w:lang w:eastAsia="en-US"/>
    </w:rPr>
  </w:style>
  <w:style w:type="character" w:styleId="-">
    <w:name w:val="Hyperlink"/>
    <w:basedOn w:val="a0"/>
    <w:uiPriority w:val="99"/>
    <w:rsid w:val="00AB19A5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AB19A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B4124E"/>
    <w:rPr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rsid w:val="00AB19A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B4124E"/>
    <w:rPr>
      <w:sz w:val="24"/>
      <w:szCs w:val="24"/>
      <w:lang w:eastAsia="en-US"/>
    </w:rPr>
  </w:style>
  <w:style w:type="character" w:styleId="-0">
    <w:name w:val="FollowedHyperlink"/>
    <w:basedOn w:val="a0"/>
    <w:uiPriority w:val="99"/>
    <w:rsid w:val="00AB19A5"/>
    <w:rPr>
      <w:rFonts w:cs="Times New Roman"/>
      <w:color w:val="800080"/>
      <w:u w:val="single"/>
    </w:rPr>
  </w:style>
  <w:style w:type="paragraph" w:styleId="a5">
    <w:name w:val="Body Text Indent"/>
    <w:basedOn w:val="a"/>
    <w:link w:val="Char1"/>
    <w:uiPriority w:val="99"/>
    <w:rsid w:val="00AB19A5"/>
    <w:pPr>
      <w:ind w:left="-360" w:firstLine="360"/>
      <w:jc w:val="both"/>
    </w:pPr>
  </w:style>
  <w:style w:type="character" w:customStyle="1" w:styleId="Char1">
    <w:name w:val="Σώμα κείμενου με εσοχή Char"/>
    <w:basedOn w:val="a0"/>
    <w:link w:val="a5"/>
    <w:uiPriority w:val="99"/>
    <w:semiHidden/>
    <w:rsid w:val="00B4124E"/>
    <w:rPr>
      <w:sz w:val="24"/>
      <w:szCs w:val="24"/>
      <w:lang w:eastAsia="en-US"/>
    </w:rPr>
  </w:style>
  <w:style w:type="paragraph" w:styleId="a6">
    <w:name w:val="Body Text"/>
    <w:basedOn w:val="a"/>
    <w:link w:val="Char2"/>
    <w:uiPriority w:val="99"/>
    <w:rsid w:val="00AB19A5"/>
    <w:rPr>
      <w:b/>
      <w:sz w:val="22"/>
      <w:szCs w:val="20"/>
      <w:lang w:eastAsia="el-GR"/>
    </w:rPr>
  </w:style>
  <w:style w:type="character" w:customStyle="1" w:styleId="Char2">
    <w:name w:val="Σώμα κειμένου Char"/>
    <w:basedOn w:val="a0"/>
    <w:link w:val="a6"/>
    <w:uiPriority w:val="99"/>
    <w:semiHidden/>
    <w:rsid w:val="00B4124E"/>
    <w:rPr>
      <w:sz w:val="24"/>
      <w:szCs w:val="24"/>
      <w:lang w:eastAsia="en-US"/>
    </w:rPr>
  </w:style>
  <w:style w:type="paragraph" w:styleId="a7">
    <w:name w:val="Title"/>
    <w:basedOn w:val="a"/>
    <w:link w:val="Char3"/>
    <w:uiPriority w:val="99"/>
    <w:qFormat/>
    <w:rsid w:val="00AB19A5"/>
    <w:pPr>
      <w:jc w:val="center"/>
    </w:pPr>
    <w:rPr>
      <w:b/>
      <w:bCs/>
      <w:u w:val="single"/>
    </w:rPr>
  </w:style>
  <w:style w:type="character" w:customStyle="1" w:styleId="Char3">
    <w:name w:val="Τίτλος Char"/>
    <w:basedOn w:val="a0"/>
    <w:link w:val="a7"/>
    <w:uiPriority w:val="10"/>
    <w:rsid w:val="00B4124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20">
    <w:name w:val="Body Text 2"/>
    <w:basedOn w:val="a"/>
    <w:link w:val="2Char0"/>
    <w:uiPriority w:val="99"/>
    <w:rsid w:val="00AB19A5"/>
    <w:pPr>
      <w:jc w:val="both"/>
    </w:pPr>
    <w:rPr>
      <w:sz w:val="22"/>
    </w:rPr>
  </w:style>
  <w:style w:type="character" w:customStyle="1" w:styleId="2Char0">
    <w:name w:val="Σώμα κείμενου 2 Char"/>
    <w:basedOn w:val="a0"/>
    <w:link w:val="20"/>
    <w:uiPriority w:val="99"/>
    <w:semiHidden/>
    <w:rsid w:val="00B4124E"/>
    <w:rPr>
      <w:sz w:val="24"/>
      <w:szCs w:val="24"/>
      <w:lang w:eastAsia="en-US"/>
    </w:rPr>
  </w:style>
  <w:style w:type="paragraph" w:styleId="21">
    <w:name w:val="Body Text Indent 2"/>
    <w:basedOn w:val="a"/>
    <w:link w:val="2Char1"/>
    <w:uiPriority w:val="99"/>
    <w:rsid w:val="00AB19A5"/>
    <w:pPr>
      <w:spacing w:line="360" w:lineRule="auto"/>
      <w:ind w:left="-360"/>
      <w:jc w:val="both"/>
    </w:pPr>
    <w:rPr>
      <w:sz w:val="22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B4124E"/>
    <w:rPr>
      <w:sz w:val="24"/>
      <w:szCs w:val="24"/>
      <w:lang w:eastAsia="en-US"/>
    </w:rPr>
  </w:style>
  <w:style w:type="paragraph" w:styleId="30">
    <w:name w:val="Body Text Indent 3"/>
    <w:basedOn w:val="a"/>
    <w:link w:val="3Char0"/>
    <w:uiPriority w:val="99"/>
    <w:rsid w:val="00AB19A5"/>
    <w:pPr>
      <w:suppressAutoHyphens/>
      <w:spacing w:line="360" w:lineRule="auto"/>
      <w:ind w:left="-357"/>
      <w:jc w:val="both"/>
    </w:pPr>
    <w:rPr>
      <w:sz w:val="22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rsid w:val="00B4124E"/>
    <w:rPr>
      <w:sz w:val="16"/>
      <w:szCs w:val="16"/>
      <w:lang w:eastAsia="en-US"/>
    </w:rPr>
  </w:style>
  <w:style w:type="paragraph" w:styleId="a8">
    <w:name w:val="Balloon Text"/>
    <w:basedOn w:val="a"/>
    <w:link w:val="Char4"/>
    <w:uiPriority w:val="99"/>
    <w:semiHidden/>
    <w:rsid w:val="00567F8A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semiHidden/>
    <w:rsid w:val="00B4124E"/>
    <w:rPr>
      <w:sz w:val="0"/>
      <w:szCs w:val="0"/>
      <w:lang w:eastAsia="en-US"/>
    </w:rPr>
  </w:style>
  <w:style w:type="table" w:styleId="a9">
    <w:name w:val="Table Grid"/>
    <w:basedOn w:val="a1"/>
    <w:uiPriority w:val="99"/>
    <w:rsid w:val="00AE6B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45165A"/>
    <w:pPr>
      <w:spacing w:before="100" w:beforeAutospacing="1" w:after="100" w:afterAutospacing="1"/>
    </w:pPr>
    <w:rPr>
      <w:lang w:eastAsia="el-GR"/>
    </w:rPr>
  </w:style>
  <w:style w:type="paragraph" w:customStyle="1" w:styleId="CharCharCharChar">
    <w:name w:val="Char Char Char Char"/>
    <w:basedOn w:val="a"/>
    <w:uiPriority w:val="99"/>
    <w:rsid w:val="002C78CE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msolistparagraph0">
    <w:name w:val="msolistparagraph"/>
    <w:basedOn w:val="a"/>
    <w:uiPriority w:val="99"/>
    <w:rsid w:val="00985AFB"/>
    <w:pPr>
      <w:ind w:left="720"/>
    </w:pPr>
    <w:rPr>
      <w:rFonts w:ascii="Calibri" w:hAnsi="Calibri"/>
      <w:sz w:val="22"/>
      <w:szCs w:val="22"/>
      <w:lang w:eastAsia="el-GR"/>
    </w:rPr>
  </w:style>
  <w:style w:type="paragraph" w:styleId="aa">
    <w:name w:val="List Paragraph"/>
    <w:basedOn w:val="a"/>
    <w:uiPriority w:val="34"/>
    <w:qFormat/>
    <w:rsid w:val="00A4534C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rsid w:val="005F2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5F2AB9"/>
    <w:rPr>
      <w:rFonts w:ascii="Courier New" w:eastAsia="Times New Roman" w:hAnsi="Courier New" w:cs="Courier New"/>
    </w:rPr>
  </w:style>
  <w:style w:type="character" w:styleId="ab">
    <w:name w:val="Strong"/>
    <w:basedOn w:val="a0"/>
    <w:uiPriority w:val="22"/>
    <w:qFormat/>
    <w:locked/>
    <w:rsid w:val="001771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A5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AB19A5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9"/>
    <w:qFormat/>
    <w:rsid w:val="00AB19A5"/>
    <w:pPr>
      <w:keepNext/>
      <w:pBdr>
        <w:bottom w:val="single" w:sz="6" w:space="1" w:color="auto"/>
      </w:pBdr>
      <w:jc w:val="center"/>
      <w:outlineLvl w:val="1"/>
    </w:pPr>
    <w:rPr>
      <w:b/>
      <w:spacing w:val="6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AB19A5"/>
    <w:pPr>
      <w:keepNext/>
      <w:tabs>
        <w:tab w:val="left" w:pos="5387"/>
      </w:tabs>
      <w:outlineLvl w:val="2"/>
    </w:pPr>
    <w:rPr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AB19A5"/>
    <w:pPr>
      <w:keepNext/>
      <w:pBdr>
        <w:bottom w:val="single" w:sz="6" w:space="1" w:color="auto"/>
      </w:pBdr>
      <w:ind w:left="-426" w:hanging="141"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AB19A5"/>
    <w:pPr>
      <w:keepNext/>
      <w:ind w:left="1440"/>
      <w:outlineLvl w:val="4"/>
    </w:pPr>
    <w:rPr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AB19A5"/>
    <w:pPr>
      <w:keepNext/>
      <w:tabs>
        <w:tab w:val="left" w:pos="851"/>
        <w:tab w:val="left" w:pos="2268"/>
        <w:tab w:val="left" w:pos="3402"/>
        <w:tab w:val="left" w:pos="4536"/>
        <w:tab w:val="left" w:pos="5670"/>
        <w:tab w:val="left" w:pos="6804"/>
      </w:tabs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AB19A5"/>
    <w:pPr>
      <w:keepNext/>
      <w:spacing w:line="360" w:lineRule="auto"/>
      <w:ind w:left="-360"/>
      <w:jc w:val="both"/>
      <w:outlineLvl w:val="6"/>
    </w:pPr>
    <w:rPr>
      <w:sz w:val="22"/>
      <w:u w:val="single"/>
    </w:rPr>
  </w:style>
  <w:style w:type="paragraph" w:styleId="8">
    <w:name w:val="heading 8"/>
    <w:basedOn w:val="a"/>
    <w:next w:val="a"/>
    <w:link w:val="8Char"/>
    <w:uiPriority w:val="99"/>
    <w:qFormat/>
    <w:rsid w:val="00AB19A5"/>
    <w:pPr>
      <w:keepNext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AB19A5"/>
    <w:pPr>
      <w:keepNext/>
      <w:outlineLvl w:val="8"/>
    </w:pPr>
    <w:rPr>
      <w:b/>
      <w:bCs/>
      <w:sz w:val="2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4124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B4124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B4124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B4124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Char">
    <w:name w:val="Επικεφαλίδα 5 Char"/>
    <w:basedOn w:val="a0"/>
    <w:link w:val="5"/>
    <w:uiPriority w:val="9"/>
    <w:semiHidden/>
    <w:rsid w:val="00B4124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4124E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4124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4124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4124E"/>
    <w:rPr>
      <w:rFonts w:asciiTheme="majorHAnsi" w:eastAsiaTheme="majorEastAsia" w:hAnsiTheme="majorHAnsi" w:cstheme="majorBidi"/>
      <w:lang w:eastAsia="en-US"/>
    </w:rPr>
  </w:style>
  <w:style w:type="character" w:styleId="-">
    <w:name w:val="Hyperlink"/>
    <w:basedOn w:val="a0"/>
    <w:uiPriority w:val="99"/>
    <w:rsid w:val="00AB19A5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AB19A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B4124E"/>
    <w:rPr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rsid w:val="00AB19A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B4124E"/>
    <w:rPr>
      <w:sz w:val="24"/>
      <w:szCs w:val="24"/>
      <w:lang w:eastAsia="en-US"/>
    </w:rPr>
  </w:style>
  <w:style w:type="character" w:styleId="-0">
    <w:name w:val="FollowedHyperlink"/>
    <w:basedOn w:val="a0"/>
    <w:uiPriority w:val="99"/>
    <w:rsid w:val="00AB19A5"/>
    <w:rPr>
      <w:rFonts w:cs="Times New Roman"/>
      <w:color w:val="800080"/>
      <w:u w:val="single"/>
    </w:rPr>
  </w:style>
  <w:style w:type="paragraph" w:styleId="a5">
    <w:name w:val="Body Text Indent"/>
    <w:basedOn w:val="a"/>
    <w:link w:val="Char1"/>
    <w:uiPriority w:val="99"/>
    <w:rsid w:val="00AB19A5"/>
    <w:pPr>
      <w:ind w:left="-360" w:firstLine="360"/>
      <w:jc w:val="both"/>
    </w:pPr>
  </w:style>
  <w:style w:type="character" w:customStyle="1" w:styleId="Char1">
    <w:name w:val="Σώμα κείμενου με εσοχή Char"/>
    <w:basedOn w:val="a0"/>
    <w:link w:val="a5"/>
    <w:uiPriority w:val="99"/>
    <w:semiHidden/>
    <w:rsid w:val="00B4124E"/>
    <w:rPr>
      <w:sz w:val="24"/>
      <w:szCs w:val="24"/>
      <w:lang w:eastAsia="en-US"/>
    </w:rPr>
  </w:style>
  <w:style w:type="paragraph" w:styleId="a6">
    <w:name w:val="Body Text"/>
    <w:basedOn w:val="a"/>
    <w:link w:val="Char2"/>
    <w:uiPriority w:val="99"/>
    <w:rsid w:val="00AB19A5"/>
    <w:rPr>
      <w:b/>
      <w:sz w:val="22"/>
      <w:szCs w:val="20"/>
      <w:lang w:eastAsia="el-GR"/>
    </w:rPr>
  </w:style>
  <w:style w:type="character" w:customStyle="1" w:styleId="Char2">
    <w:name w:val="Σώμα κειμένου Char"/>
    <w:basedOn w:val="a0"/>
    <w:link w:val="a6"/>
    <w:uiPriority w:val="99"/>
    <w:semiHidden/>
    <w:rsid w:val="00B4124E"/>
    <w:rPr>
      <w:sz w:val="24"/>
      <w:szCs w:val="24"/>
      <w:lang w:eastAsia="en-US"/>
    </w:rPr>
  </w:style>
  <w:style w:type="paragraph" w:styleId="a7">
    <w:name w:val="Title"/>
    <w:basedOn w:val="a"/>
    <w:link w:val="Char3"/>
    <w:uiPriority w:val="99"/>
    <w:qFormat/>
    <w:rsid w:val="00AB19A5"/>
    <w:pPr>
      <w:jc w:val="center"/>
    </w:pPr>
    <w:rPr>
      <w:b/>
      <w:bCs/>
      <w:u w:val="single"/>
    </w:rPr>
  </w:style>
  <w:style w:type="character" w:customStyle="1" w:styleId="Char3">
    <w:name w:val="Τίτλος Char"/>
    <w:basedOn w:val="a0"/>
    <w:link w:val="a7"/>
    <w:uiPriority w:val="10"/>
    <w:rsid w:val="00B4124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20">
    <w:name w:val="Body Text 2"/>
    <w:basedOn w:val="a"/>
    <w:link w:val="2Char0"/>
    <w:uiPriority w:val="99"/>
    <w:rsid w:val="00AB19A5"/>
    <w:pPr>
      <w:jc w:val="both"/>
    </w:pPr>
    <w:rPr>
      <w:sz w:val="22"/>
    </w:rPr>
  </w:style>
  <w:style w:type="character" w:customStyle="1" w:styleId="2Char0">
    <w:name w:val="Σώμα κείμενου 2 Char"/>
    <w:basedOn w:val="a0"/>
    <w:link w:val="20"/>
    <w:uiPriority w:val="99"/>
    <w:semiHidden/>
    <w:rsid w:val="00B4124E"/>
    <w:rPr>
      <w:sz w:val="24"/>
      <w:szCs w:val="24"/>
      <w:lang w:eastAsia="en-US"/>
    </w:rPr>
  </w:style>
  <w:style w:type="paragraph" w:styleId="21">
    <w:name w:val="Body Text Indent 2"/>
    <w:basedOn w:val="a"/>
    <w:link w:val="2Char1"/>
    <w:uiPriority w:val="99"/>
    <w:rsid w:val="00AB19A5"/>
    <w:pPr>
      <w:spacing w:line="360" w:lineRule="auto"/>
      <w:ind w:left="-360"/>
      <w:jc w:val="both"/>
    </w:pPr>
    <w:rPr>
      <w:sz w:val="22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B4124E"/>
    <w:rPr>
      <w:sz w:val="24"/>
      <w:szCs w:val="24"/>
      <w:lang w:eastAsia="en-US"/>
    </w:rPr>
  </w:style>
  <w:style w:type="paragraph" w:styleId="30">
    <w:name w:val="Body Text Indent 3"/>
    <w:basedOn w:val="a"/>
    <w:link w:val="3Char0"/>
    <w:uiPriority w:val="99"/>
    <w:rsid w:val="00AB19A5"/>
    <w:pPr>
      <w:suppressAutoHyphens/>
      <w:spacing w:line="360" w:lineRule="auto"/>
      <w:ind w:left="-357"/>
      <w:jc w:val="both"/>
    </w:pPr>
    <w:rPr>
      <w:sz w:val="22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rsid w:val="00B4124E"/>
    <w:rPr>
      <w:sz w:val="16"/>
      <w:szCs w:val="16"/>
      <w:lang w:eastAsia="en-US"/>
    </w:rPr>
  </w:style>
  <w:style w:type="paragraph" w:styleId="a8">
    <w:name w:val="Balloon Text"/>
    <w:basedOn w:val="a"/>
    <w:link w:val="Char4"/>
    <w:uiPriority w:val="99"/>
    <w:semiHidden/>
    <w:rsid w:val="00567F8A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semiHidden/>
    <w:rsid w:val="00B4124E"/>
    <w:rPr>
      <w:sz w:val="0"/>
      <w:szCs w:val="0"/>
      <w:lang w:eastAsia="en-US"/>
    </w:rPr>
  </w:style>
  <w:style w:type="table" w:styleId="a9">
    <w:name w:val="Table Grid"/>
    <w:basedOn w:val="a1"/>
    <w:uiPriority w:val="99"/>
    <w:rsid w:val="00AE6B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45165A"/>
    <w:pPr>
      <w:spacing w:before="100" w:beforeAutospacing="1" w:after="100" w:afterAutospacing="1"/>
    </w:pPr>
    <w:rPr>
      <w:lang w:eastAsia="el-GR"/>
    </w:rPr>
  </w:style>
  <w:style w:type="paragraph" w:customStyle="1" w:styleId="CharCharCharChar">
    <w:name w:val="Char Char Char Char"/>
    <w:basedOn w:val="a"/>
    <w:uiPriority w:val="99"/>
    <w:rsid w:val="002C78CE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msolistparagraph0">
    <w:name w:val="msolistparagraph"/>
    <w:basedOn w:val="a"/>
    <w:uiPriority w:val="99"/>
    <w:rsid w:val="00985AFB"/>
    <w:pPr>
      <w:ind w:left="720"/>
    </w:pPr>
    <w:rPr>
      <w:rFonts w:ascii="Calibri" w:hAnsi="Calibri"/>
      <w:sz w:val="22"/>
      <w:szCs w:val="22"/>
      <w:lang w:eastAsia="el-GR"/>
    </w:rPr>
  </w:style>
  <w:style w:type="paragraph" w:styleId="aa">
    <w:name w:val="List Paragraph"/>
    <w:basedOn w:val="a"/>
    <w:uiPriority w:val="34"/>
    <w:qFormat/>
    <w:rsid w:val="00A4534C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rsid w:val="005F2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5F2AB9"/>
    <w:rPr>
      <w:rFonts w:ascii="Courier New" w:eastAsia="Times New Roman" w:hAnsi="Courier New" w:cs="Courier New"/>
    </w:rPr>
  </w:style>
  <w:style w:type="character" w:styleId="ab">
    <w:name w:val="Strong"/>
    <w:basedOn w:val="a0"/>
    <w:uiPriority w:val="22"/>
    <w:qFormat/>
    <w:locked/>
    <w:rsid w:val="00177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178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7179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17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7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17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17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spa.gr/el/Pages/staticAntiFraudPolic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proe.gr/m-op/m-thesmiko/m-sd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spa.gr/el/Pages/SDE_Diadikasi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milonas@mou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3</Pages>
  <Words>983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Mpaltogiannis Nikos</dc:creator>
  <cp:lastModifiedBy>ΜΥΛΩΝΑΣ ΒΑΣΙΛΗΣ</cp:lastModifiedBy>
  <cp:revision>17</cp:revision>
  <cp:lastPrinted>2017-04-05T11:45:00Z</cp:lastPrinted>
  <dcterms:created xsi:type="dcterms:W3CDTF">2017-04-04T11:57:00Z</dcterms:created>
  <dcterms:modified xsi:type="dcterms:W3CDTF">2017-04-13T06:39:00Z</dcterms:modified>
</cp:coreProperties>
</file>